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81" w:rsidRPr="00125523" w:rsidRDefault="00504D3C" w:rsidP="00504D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5523">
        <w:rPr>
          <w:rFonts w:ascii="Arial" w:hAnsi="Arial" w:cs="Arial"/>
          <w:b/>
          <w:sz w:val="24"/>
          <w:szCs w:val="24"/>
          <w:u w:val="single"/>
        </w:rPr>
        <w:t>Les LIONNES</w:t>
      </w:r>
    </w:p>
    <w:p w:rsidR="00504D3C" w:rsidRPr="00125523" w:rsidRDefault="00504D3C">
      <w:pPr>
        <w:rPr>
          <w:rFonts w:ascii="Arial" w:hAnsi="Arial" w:cs="Arial"/>
          <w:sz w:val="24"/>
          <w:szCs w:val="24"/>
        </w:rPr>
      </w:pPr>
      <w:r w:rsidRPr="00125523">
        <w:rPr>
          <w:rFonts w:ascii="Arial" w:hAnsi="Arial" w:cs="Arial"/>
          <w:sz w:val="24"/>
          <w:szCs w:val="24"/>
        </w:rPr>
        <w:t>Quelques explications sur cette chanson</w:t>
      </w:r>
    </w:p>
    <w:p w:rsidR="00504D3C" w:rsidRPr="00125523" w:rsidRDefault="00504D3C" w:rsidP="00504D3C">
      <w:pPr>
        <w:tabs>
          <w:tab w:val="left" w:pos="0"/>
        </w:tabs>
        <w:rPr>
          <w:rFonts w:ascii="Arial" w:eastAsia="Calibri" w:hAnsi="Arial" w:cs="Arial"/>
          <w:sz w:val="24"/>
          <w:szCs w:val="24"/>
          <w:u w:val="single"/>
        </w:rPr>
      </w:pPr>
      <w:r w:rsidRPr="00125523">
        <w:rPr>
          <w:rFonts w:ascii="Arial" w:eastAsia="Calibri" w:hAnsi="Arial" w:cs="Arial"/>
          <w:b/>
          <w:sz w:val="24"/>
          <w:szCs w:val="24"/>
          <w:u w:val="single"/>
        </w:rPr>
        <w:t>Intérêts</w:t>
      </w:r>
      <w:r w:rsidRPr="00125523">
        <w:rPr>
          <w:rFonts w:ascii="Arial" w:eastAsia="Calibri" w:hAnsi="Arial" w:cs="Arial"/>
          <w:sz w:val="24"/>
          <w:szCs w:val="24"/>
          <w:u w:val="single"/>
        </w:rPr>
        <w:t> :</w:t>
      </w:r>
    </w:p>
    <w:p w:rsidR="00504D3C" w:rsidRPr="00125523" w:rsidRDefault="00504D3C" w:rsidP="00504D3C">
      <w:pPr>
        <w:tabs>
          <w:tab w:val="left" w:pos="0"/>
        </w:tabs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eastAsia="Calibri" w:hAnsi="Arial" w:cs="Arial"/>
          <w:sz w:val="24"/>
          <w:szCs w:val="24"/>
        </w:rPr>
        <w:t>Chanson de variété connue des enfants.</w:t>
      </w:r>
      <w:r w:rsidRPr="00125523">
        <w:rPr>
          <w:rFonts w:ascii="Arial" w:hAnsi="Arial" w:cs="Arial"/>
          <w:sz w:val="24"/>
          <w:szCs w:val="24"/>
        </w:rPr>
        <w:t xml:space="preserve"> </w:t>
      </w:r>
      <w:r w:rsidRPr="00125523">
        <w:rPr>
          <w:rFonts w:ascii="Arial" w:eastAsia="Calibri" w:hAnsi="Arial" w:cs="Arial"/>
          <w:sz w:val="24"/>
          <w:szCs w:val="24"/>
        </w:rPr>
        <w:t>Musique att</w:t>
      </w:r>
      <w:r w:rsidRPr="00125523">
        <w:rPr>
          <w:rFonts w:ascii="Arial" w:hAnsi="Arial" w:cs="Arial"/>
          <w:sz w:val="24"/>
          <w:szCs w:val="24"/>
        </w:rPr>
        <w:t>rayante</w:t>
      </w:r>
      <w:r w:rsidRPr="00125523">
        <w:rPr>
          <w:rFonts w:ascii="Arial" w:eastAsia="Calibri" w:hAnsi="Arial" w:cs="Arial"/>
          <w:sz w:val="24"/>
          <w:szCs w:val="24"/>
        </w:rPr>
        <w:t>.</w:t>
      </w:r>
      <w:r w:rsidRPr="001255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23">
        <w:rPr>
          <w:rFonts w:ascii="Arial" w:hAnsi="Arial" w:cs="Arial"/>
          <w:sz w:val="24"/>
          <w:szCs w:val="24"/>
        </w:rPr>
        <w:t>Style  Reggae</w:t>
      </w:r>
      <w:proofErr w:type="gramEnd"/>
      <w:r w:rsidRPr="00125523">
        <w:rPr>
          <w:rFonts w:ascii="Arial" w:hAnsi="Arial" w:cs="Arial"/>
          <w:sz w:val="24"/>
          <w:szCs w:val="24"/>
        </w:rPr>
        <w:t xml:space="preserve">. </w:t>
      </w:r>
      <w:r w:rsidRPr="00125523">
        <w:rPr>
          <w:rFonts w:ascii="Arial" w:eastAsia="Calibri" w:hAnsi="Arial" w:cs="Arial"/>
          <w:sz w:val="24"/>
          <w:szCs w:val="24"/>
        </w:rPr>
        <w:t>La citoyenneté par la connaissance des autres peuples (ici, l’Afrique noire).</w:t>
      </w:r>
    </w:p>
    <w:p w:rsidR="00504D3C" w:rsidRPr="00125523" w:rsidRDefault="00504D3C" w:rsidP="00504D3C">
      <w:pPr>
        <w:tabs>
          <w:tab w:val="left" w:pos="0"/>
        </w:tabs>
        <w:rPr>
          <w:rFonts w:ascii="Arial" w:eastAsia="Calibri" w:hAnsi="Arial" w:cs="Arial"/>
          <w:sz w:val="24"/>
          <w:szCs w:val="24"/>
          <w:u w:val="single"/>
        </w:rPr>
      </w:pPr>
      <w:r w:rsidRPr="00125523">
        <w:rPr>
          <w:rFonts w:ascii="Arial" w:eastAsia="Calibri" w:hAnsi="Arial" w:cs="Arial"/>
          <w:b/>
          <w:sz w:val="24"/>
          <w:szCs w:val="24"/>
          <w:u w:val="single"/>
        </w:rPr>
        <w:t>Difficultés</w:t>
      </w:r>
      <w:r w:rsidRPr="00125523">
        <w:rPr>
          <w:rFonts w:ascii="Arial" w:eastAsia="Calibri" w:hAnsi="Arial" w:cs="Arial"/>
          <w:sz w:val="24"/>
          <w:szCs w:val="24"/>
          <w:u w:val="single"/>
        </w:rPr>
        <w:t xml:space="preserve"> : </w:t>
      </w:r>
      <w:r w:rsidRPr="00125523">
        <w:rPr>
          <w:rFonts w:ascii="Arial" w:eastAsia="Calibri" w:hAnsi="Arial" w:cs="Arial"/>
          <w:sz w:val="24"/>
          <w:szCs w:val="24"/>
          <w:u w:val="single"/>
        </w:rPr>
        <w:tab/>
      </w:r>
    </w:p>
    <w:p w:rsidR="00125523" w:rsidRDefault="00504D3C" w:rsidP="00504D3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5523">
        <w:rPr>
          <w:rFonts w:ascii="Arial" w:eastAsia="Calibri" w:hAnsi="Arial" w:cs="Arial"/>
          <w:sz w:val="24"/>
          <w:szCs w:val="24"/>
        </w:rPr>
        <w:t>Etendue vocale (chant qui « monte »).</w:t>
      </w:r>
      <w:r w:rsidRPr="00125523">
        <w:rPr>
          <w:rFonts w:ascii="Arial" w:hAnsi="Arial" w:cs="Arial"/>
          <w:sz w:val="24"/>
          <w:szCs w:val="24"/>
        </w:rPr>
        <w:t xml:space="preserve">  </w:t>
      </w:r>
    </w:p>
    <w:p w:rsidR="00504D3C" w:rsidRPr="00125523" w:rsidRDefault="00504D3C" w:rsidP="00504D3C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eastAsia="Calibri" w:hAnsi="Arial" w:cs="Arial"/>
          <w:sz w:val="24"/>
          <w:szCs w:val="24"/>
        </w:rPr>
        <w:t>Difficultés rythmiques (silences surprenants).</w:t>
      </w:r>
    </w:p>
    <w:p w:rsidR="00504D3C" w:rsidRPr="00125523" w:rsidRDefault="00504D3C" w:rsidP="00504D3C">
      <w:pPr>
        <w:rPr>
          <w:rFonts w:ascii="Arial" w:hAnsi="Arial" w:cs="Arial"/>
          <w:sz w:val="24"/>
          <w:szCs w:val="24"/>
        </w:rPr>
      </w:pPr>
      <w:r w:rsidRPr="00125523">
        <w:rPr>
          <w:rFonts w:ascii="Arial" w:eastAsia="Calibri" w:hAnsi="Arial" w:cs="Arial"/>
          <w:sz w:val="24"/>
          <w:szCs w:val="24"/>
        </w:rPr>
        <w:t>Mémorisation des paroles.</w:t>
      </w:r>
    </w:p>
    <w:p w:rsidR="00504D3C" w:rsidRPr="00125523" w:rsidRDefault="00504D3C" w:rsidP="00504D3C">
      <w:pPr>
        <w:rPr>
          <w:rFonts w:ascii="Arial" w:hAnsi="Arial" w:cs="Arial"/>
          <w:sz w:val="24"/>
          <w:szCs w:val="24"/>
          <w:u w:val="single"/>
        </w:rPr>
      </w:pPr>
      <w:r w:rsidRPr="00125523">
        <w:rPr>
          <w:rFonts w:ascii="Arial" w:hAnsi="Arial" w:cs="Arial"/>
          <w:b/>
          <w:sz w:val="24"/>
          <w:szCs w:val="24"/>
          <w:u w:val="single"/>
        </w:rPr>
        <w:t>Présentation</w:t>
      </w:r>
      <w:r w:rsidRPr="00125523">
        <w:rPr>
          <w:rFonts w:ascii="Arial" w:hAnsi="Arial" w:cs="Arial"/>
          <w:sz w:val="24"/>
          <w:szCs w:val="24"/>
          <w:u w:val="single"/>
        </w:rPr>
        <w:t> :</w:t>
      </w:r>
    </w:p>
    <w:p w:rsidR="00504D3C" w:rsidRPr="00125523" w:rsidRDefault="00504D3C" w:rsidP="00504D3C">
      <w:pPr>
        <w:jc w:val="both"/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eastAsia="Calibri" w:hAnsi="Arial" w:cs="Arial"/>
          <w:sz w:val="24"/>
          <w:szCs w:val="24"/>
        </w:rPr>
        <w:t>Explication des paroles : dans la chanson, les « lionnes » sont les femmes d’Afrique noire, du Cameroun en particulier d’où Yannick NOAH est originaire, par son père. Les joueurs de football y sont connus sous le nom de « lions indomptables ».</w:t>
      </w:r>
    </w:p>
    <w:p w:rsidR="00504D3C" w:rsidRPr="00125523" w:rsidRDefault="00504D3C" w:rsidP="00504D3C">
      <w:pPr>
        <w:jc w:val="both"/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hAnsi="Arial" w:cs="Arial"/>
          <w:sz w:val="24"/>
          <w:szCs w:val="24"/>
        </w:rPr>
        <w:t>Les lionnes, ce sont les femmes africaines qui son</w:t>
      </w:r>
      <w:r w:rsidR="004C0FB9" w:rsidRPr="00125523">
        <w:rPr>
          <w:rFonts w:ascii="Arial" w:hAnsi="Arial" w:cs="Arial"/>
          <w:sz w:val="24"/>
          <w:szCs w:val="24"/>
        </w:rPr>
        <w:t>t généralement chargées de la</w:t>
      </w:r>
      <w:r w:rsidRPr="00125523">
        <w:rPr>
          <w:rFonts w:ascii="Arial" w:hAnsi="Arial" w:cs="Arial"/>
          <w:sz w:val="24"/>
          <w:szCs w:val="24"/>
        </w:rPr>
        <w:t xml:space="preserve"> corvée de l’eau dans les villages africains. C’est surtout un "hymne" pour les femmes africaines qui se battent au quotidien pour le bien être de leur famille</w:t>
      </w:r>
      <w:r w:rsidR="004C0FB9" w:rsidRPr="00125523">
        <w:rPr>
          <w:rFonts w:ascii="Arial" w:hAnsi="Arial" w:cs="Arial"/>
          <w:sz w:val="24"/>
          <w:szCs w:val="24"/>
        </w:rPr>
        <w:t>.</w:t>
      </w:r>
    </w:p>
    <w:p w:rsidR="00504D3C" w:rsidRPr="00125523" w:rsidRDefault="00125523" w:rsidP="00504D3C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Pistes pluridisciplinaires</w:t>
      </w:r>
      <w:bookmarkStart w:id="0" w:name="_GoBack"/>
      <w:bookmarkEnd w:id="0"/>
      <w:r w:rsidR="00504D3C" w:rsidRPr="00125523">
        <w:rPr>
          <w:rFonts w:ascii="Arial" w:eastAsia="Calibri" w:hAnsi="Arial" w:cs="Arial"/>
          <w:b/>
          <w:sz w:val="24"/>
          <w:szCs w:val="24"/>
          <w:u w:val="single"/>
        </w:rPr>
        <w:t xml:space="preserve"> : </w:t>
      </w:r>
    </w:p>
    <w:p w:rsidR="00504D3C" w:rsidRPr="00125523" w:rsidRDefault="00504D3C" w:rsidP="00504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hAnsi="Arial" w:cs="Arial"/>
          <w:sz w:val="24"/>
          <w:szCs w:val="24"/>
        </w:rPr>
        <w:t>L</w:t>
      </w:r>
      <w:r w:rsidRPr="00125523">
        <w:rPr>
          <w:rFonts w:ascii="Arial" w:eastAsia="Calibri" w:hAnsi="Arial" w:cs="Arial"/>
          <w:sz w:val="24"/>
          <w:szCs w:val="24"/>
        </w:rPr>
        <w:t xml:space="preserve">a vie quotidienne et l’eau en Afrique. </w:t>
      </w:r>
    </w:p>
    <w:p w:rsidR="00504D3C" w:rsidRPr="00125523" w:rsidRDefault="00504D3C" w:rsidP="00504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hAnsi="Arial" w:cs="Arial"/>
          <w:sz w:val="24"/>
          <w:szCs w:val="24"/>
        </w:rPr>
        <w:t>L</w:t>
      </w:r>
      <w:r w:rsidRPr="00125523">
        <w:rPr>
          <w:rFonts w:ascii="Arial" w:eastAsia="Calibri" w:hAnsi="Arial" w:cs="Arial"/>
          <w:sz w:val="24"/>
          <w:szCs w:val="24"/>
        </w:rPr>
        <w:t>a condition de la femme dans le monde.</w:t>
      </w:r>
    </w:p>
    <w:p w:rsidR="00504D3C" w:rsidRPr="00125523" w:rsidRDefault="00504D3C" w:rsidP="00504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523">
        <w:rPr>
          <w:rFonts w:ascii="Arial" w:hAnsi="Arial" w:cs="Arial"/>
          <w:sz w:val="24"/>
          <w:szCs w:val="24"/>
        </w:rPr>
        <w:t>L</w:t>
      </w:r>
      <w:r w:rsidRPr="00125523">
        <w:rPr>
          <w:rFonts w:ascii="Arial" w:eastAsia="Calibri" w:hAnsi="Arial" w:cs="Arial"/>
          <w:sz w:val="24"/>
          <w:szCs w:val="24"/>
        </w:rPr>
        <w:t>a musique Reggae, découverte au moyen d’autres écoutes de chansons de Bob MARLEY, Jimmy CLIFF … portes ouvertes à d’autres styles plus actuels encore et qui y ont trouvé une partie de leurs racines.</w:t>
      </w:r>
    </w:p>
    <w:p w:rsidR="00504D3C" w:rsidRDefault="00504D3C" w:rsidP="00504D3C"/>
    <w:p w:rsidR="00504D3C" w:rsidRDefault="00504D3C" w:rsidP="00504D3C"/>
    <w:sectPr w:rsidR="00504D3C" w:rsidSect="00F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BF2"/>
    <w:multiLevelType w:val="hybridMultilevel"/>
    <w:tmpl w:val="8CC01B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285"/>
    <w:multiLevelType w:val="hybridMultilevel"/>
    <w:tmpl w:val="DEF883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A6564"/>
    <w:multiLevelType w:val="hybridMultilevel"/>
    <w:tmpl w:val="D5387C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3C"/>
    <w:rsid w:val="00125523"/>
    <w:rsid w:val="00447EB2"/>
    <w:rsid w:val="00463681"/>
    <w:rsid w:val="004C0FB9"/>
    <w:rsid w:val="00504D3C"/>
    <w:rsid w:val="00F8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4618"/>
  <w15:docId w15:val="{E3F1980B-120E-421D-8057-52221F5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4D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3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25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Pasquet Roselyne</cp:lastModifiedBy>
  <cp:revision>2</cp:revision>
  <dcterms:created xsi:type="dcterms:W3CDTF">2023-10-04T09:08:00Z</dcterms:created>
  <dcterms:modified xsi:type="dcterms:W3CDTF">2023-10-04T09:08:00Z</dcterms:modified>
</cp:coreProperties>
</file>