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FA1E2" w14:textId="19678FD0" w:rsidR="009278B4" w:rsidRPr="00452DDC" w:rsidRDefault="00452DDC" w:rsidP="00452DDC">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452DDC">
        <w:rPr>
          <w:rFonts w:ascii="Arial" w:hAnsi="Arial" w:cs="Arial"/>
          <w:b/>
          <w:sz w:val="24"/>
          <w:szCs w:val="24"/>
        </w:rPr>
        <w:t xml:space="preserve">Le berimbau, instrument majeur du spectacle </w:t>
      </w:r>
      <w:r w:rsidRPr="00452DDC">
        <w:rPr>
          <w:rFonts w:ascii="Arial" w:hAnsi="Arial" w:cs="Arial"/>
          <w:b/>
          <w:i/>
          <w:sz w:val="24"/>
          <w:szCs w:val="24"/>
        </w:rPr>
        <w:t>La porteuse d’eau</w:t>
      </w:r>
    </w:p>
    <w:p w14:paraId="4B512B56" w14:textId="77777777" w:rsidR="00452DDC" w:rsidRDefault="00452DDC" w:rsidP="00494D06">
      <w:pPr>
        <w:spacing w:after="0"/>
        <w:rPr>
          <w:rFonts w:ascii="Arial" w:hAnsi="Arial" w:cs="Arial"/>
          <w:b/>
          <w:bCs/>
        </w:rPr>
      </w:pPr>
    </w:p>
    <w:p w14:paraId="4884CD2D" w14:textId="00566C8F" w:rsidR="00494D06" w:rsidRPr="005C36A7" w:rsidRDefault="00452DDC" w:rsidP="00494D06">
      <w:pPr>
        <w:spacing w:after="0"/>
        <w:rPr>
          <w:rFonts w:ascii="Arial" w:hAnsi="Arial" w:cs="Arial"/>
          <w:b/>
          <w:bCs/>
          <w:u w:val="single"/>
        </w:rPr>
      </w:pPr>
      <w:r w:rsidRPr="005C36A7">
        <w:rPr>
          <w:rFonts w:ascii="Arial" w:hAnsi="Arial" w:cs="Arial"/>
          <w:b/>
          <w:bCs/>
          <w:u w:val="single"/>
        </w:rPr>
        <w:t>1/ DECOUVERTE DU BERIMBAU</w:t>
      </w:r>
    </w:p>
    <w:p w14:paraId="0E8F55C9" w14:textId="77777777" w:rsidR="00452DDC" w:rsidRDefault="00452DDC" w:rsidP="00494D06">
      <w:pPr>
        <w:spacing w:after="0"/>
        <w:rPr>
          <w:rFonts w:ascii="Arial" w:hAnsi="Arial" w:cs="Arial"/>
          <w:b/>
          <w:bCs/>
        </w:rPr>
      </w:pPr>
    </w:p>
    <w:p w14:paraId="57031096" w14:textId="696321AE" w:rsidR="00452DDC" w:rsidRPr="00452DDC" w:rsidRDefault="00452DDC" w:rsidP="00494D06">
      <w:pPr>
        <w:spacing w:after="0"/>
        <w:rPr>
          <w:rFonts w:ascii="Arial" w:hAnsi="Arial" w:cs="Arial"/>
          <w:bCs/>
          <w:u w:val="single"/>
        </w:rPr>
      </w:pPr>
      <w:r>
        <w:rPr>
          <w:rFonts w:ascii="Arial" w:hAnsi="Arial" w:cs="Arial"/>
          <w:b/>
          <w:bCs/>
        </w:rPr>
        <w:tab/>
      </w:r>
      <w:r w:rsidRPr="00452DDC">
        <w:rPr>
          <w:rFonts w:ascii="Arial" w:hAnsi="Arial" w:cs="Arial"/>
          <w:bCs/>
          <w:u w:val="single"/>
        </w:rPr>
        <w:t>Définition :</w:t>
      </w:r>
    </w:p>
    <w:p w14:paraId="29C00AE5" w14:textId="77777777" w:rsidR="00494D06" w:rsidRDefault="00494D06" w:rsidP="00494D06">
      <w:pPr>
        <w:spacing w:after="0"/>
        <w:ind w:firstLine="708"/>
        <w:rPr>
          <w:rFonts w:ascii="Arial" w:hAnsi="Arial" w:cs="Arial"/>
        </w:rPr>
      </w:pPr>
      <w:r w:rsidRPr="00452DDC">
        <w:rPr>
          <w:rFonts w:ascii="Arial" w:hAnsi="Arial" w:cs="Arial"/>
          <w:b/>
        </w:rPr>
        <w:t>Le berimbau est un « arc musical », dont le joueur frappe la corde métallique avec une baguette</w:t>
      </w:r>
      <w:r>
        <w:rPr>
          <w:rFonts w:ascii="Arial" w:hAnsi="Arial" w:cs="Arial"/>
        </w:rPr>
        <w:t>. Il fait varier la tension en appuyant sur cette corde avec un galet. Le son est amplifié par une calebasse, à la base de l’arc, et peut être plus ou moins étouffé selon que la calebasse est fermée (le musicien la plaque contre lui) ou ouverte.</w:t>
      </w:r>
    </w:p>
    <w:p w14:paraId="476EBAF9" w14:textId="3504DC28" w:rsidR="00494D06" w:rsidRDefault="00494D06" w:rsidP="00494D06">
      <w:pPr>
        <w:spacing w:after="0"/>
        <w:ind w:firstLine="708"/>
        <w:rPr>
          <w:rFonts w:ascii="Arial" w:hAnsi="Arial" w:cs="Arial"/>
        </w:rPr>
      </w:pPr>
      <w:r>
        <w:rPr>
          <w:rFonts w:ascii="Arial" w:hAnsi="Arial" w:cs="Arial"/>
        </w:rPr>
        <w:t xml:space="preserve">Le joueur de berimbau utilise souvent un </w:t>
      </w:r>
      <w:proofErr w:type="spellStart"/>
      <w:r>
        <w:rPr>
          <w:rFonts w:ascii="Arial" w:hAnsi="Arial" w:cs="Arial"/>
        </w:rPr>
        <w:t>caxixi</w:t>
      </w:r>
      <w:proofErr w:type="spellEnd"/>
      <w:r>
        <w:rPr>
          <w:rFonts w:ascii="Arial" w:hAnsi="Arial" w:cs="Arial"/>
        </w:rPr>
        <w:t xml:space="preserve"> – petit panier tressé en forme de cloche, contenant des graines, qui sonnent suivant les mouvements du musicien.</w:t>
      </w:r>
    </w:p>
    <w:p w14:paraId="167EA9D9" w14:textId="1446AFF8" w:rsidR="00452DDC" w:rsidRDefault="00452DDC" w:rsidP="00494D06">
      <w:pPr>
        <w:spacing w:after="0"/>
        <w:ind w:firstLine="708"/>
        <w:rPr>
          <w:rFonts w:ascii="Arial" w:hAnsi="Arial" w:cs="Arial"/>
        </w:rPr>
      </w:pPr>
    </w:p>
    <w:p w14:paraId="3932164C" w14:textId="1B0FFD29" w:rsidR="009278B4" w:rsidRPr="00452DDC" w:rsidRDefault="00452DDC" w:rsidP="00452DDC">
      <w:pPr>
        <w:spacing w:after="0"/>
        <w:ind w:firstLine="708"/>
        <w:rPr>
          <w:rFonts w:ascii="Arial" w:hAnsi="Arial" w:cs="Arial"/>
          <w:u w:val="single"/>
        </w:rPr>
      </w:pPr>
      <w:r w:rsidRPr="00452DDC">
        <w:rPr>
          <w:rFonts w:ascii="Arial" w:hAnsi="Arial" w:cs="Arial"/>
          <w:u w:val="single"/>
        </w:rPr>
        <w:t>Deux vidéos vous permettent de faire découvrir cet instrument aux élèves avant le spectacle :</w:t>
      </w:r>
    </w:p>
    <w:p w14:paraId="098AAC99" w14:textId="09BE6ED1" w:rsidR="00452DDC" w:rsidRDefault="00452DDC" w:rsidP="00452DDC">
      <w:pPr>
        <w:pStyle w:val="Paragraphedeliste"/>
        <w:numPr>
          <w:ilvl w:val="0"/>
          <w:numId w:val="1"/>
        </w:numPr>
        <w:spacing w:after="0"/>
        <w:rPr>
          <w:rFonts w:ascii="Arial" w:hAnsi="Arial" w:cs="Arial"/>
        </w:rPr>
      </w:pPr>
      <w:r w:rsidRPr="00452DDC">
        <w:rPr>
          <w:rFonts w:ascii="Arial" w:hAnsi="Arial" w:cs="Arial"/>
        </w:rPr>
        <w:t xml:space="preserve">Solo : improvisation traditionnelle par Mestre </w:t>
      </w:r>
      <w:proofErr w:type="spellStart"/>
      <w:r w:rsidRPr="00452DDC">
        <w:rPr>
          <w:rFonts w:ascii="Arial" w:hAnsi="Arial" w:cs="Arial"/>
        </w:rPr>
        <w:t>Acordeon</w:t>
      </w:r>
      <w:proofErr w:type="spellEnd"/>
      <w:r w:rsidR="00383656">
        <w:rPr>
          <w:rFonts w:ascii="Arial" w:hAnsi="Arial" w:cs="Arial"/>
        </w:rPr>
        <w:t>. O</w:t>
      </w:r>
      <w:r w:rsidRPr="00452DDC">
        <w:rPr>
          <w:rFonts w:ascii="Arial" w:hAnsi="Arial" w:cs="Arial"/>
        </w:rPr>
        <w:t>n entend une percussion qui accompagne le berimbau, mais qui n’est pas filmée</w:t>
      </w:r>
    </w:p>
    <w:p w14:paraId="280C212E" w14:textId="779CC2FC" w:rsidR="00452DDC" w:rsidRDefault="00452DDC" w:rsidP="00452DDC">
      <w:pPr>
        <w:pStyle w:val="Paragraphedeliste"/>
        <w:numPr>
          <w:ilvl w:val="0"/>
          <w:numId w:val="1"/>
        </w:numPr>
        <w:spacing w:after="0"/>
        <w:rPr>
          <w:rFonts w:ascii="Arial" w:hAnsi="Arial" w:cs="Arial"/>
        </w:rPr>
      </w:pPr>
      <w:r w:rsidRPr="00452DDC">
        <w:rPr>
          <w:rFonts w:ascii="Arial" w:hAnsi="Arial" w:cs="Arial"/>
        </w:rPr>
        <w:t>Duo : duo n°5 de Gregory Beyer – nom des interprètes non donné</w:t>
      </w:r>
    </w:p>
    <w:p w14:paraId="53F1264C" w14:textId="4F6FC56A" w:rsidR="00452DDC" w:rsidRDefault="00452DDC" w:rsidP="00452DDC">
      <w:pPr>
        <w:pStyle w:val="Paragraphedeliste"/>
        <w:spacing w:after="0"/>
        <w:rPr>
          <w:rFonts w:ascii="Arial" w:hAnsi="Arial" w:cs="Arial"/>
        </w:rPr>
      </w:pPr>
    </w:p>
    <w:p w14:paraId="0DF56434" w14:textId="3336AE85" w:rsidR="00452DDC" w:rsidRDefault="00452DDC" w:rsidP="00452DDC">
      <w:pPr>
        <w:pStyle w:val="Paragraphedeliste"/>
        <w:spacing w:after="0"/>
        <w:rPr>
          <w:rFonts w:ascii="Arial" w:hAnsi="Arial" w:cs="Arial"/>
          <w:u w:val="single"/>
        </w:rPr>
      </w:pPr>
      <w:r w:rsidRPr="00452DDC">
        <w:rPr>
          <w:rFonts w:ascii="Arial" w:hAnsi="Arial" w:cs="Arial"/>
          <w:u w:val="single"/>
        </w:rPr>
        <w:t>Proposition de déroulement avec les élèves :</w:t>
      </w:r>
    </w:p>
    <w:p w14:paraId="53D1EE7F" w14:textId="77777777" w:rsidR="00EF6E2F" w:rsidRPr="00452DDC" w:rsidRDefault="00EF6E2F" w:rsidP="00452DDC">
      <w:pPr>
        <w:pStyle w:val="Paragraphedeliste"/>
        <w:spacing w:after="0"/>
        <w:rPr>
          <w:rFonts w:ascii="Arial" w:hAnsi="Arial" w:cs="Arial"/>
          <w:u w:val="single"/>
        </w:rPr>
      </w:pPr>
    </w:p>
    <w:p w14:paraId="030BBE04" w14:textId="3448A2B1" w:rsidR="00452DDC" w:rsidRPr="00EF6E2F" w:rsidRDefault="00EF6E2F" w:rsidP="00EF6E2F">
      <w:pPr>
        <w:spacing w:after="0"/>
        <w:rPr>
          <w:rFonts w:ascii="Arial" w:hAnsi="Arial" w:cs="Arial"/>
        </w:rPr>
      </w:pPr>
      <w:r w:rsidRPr="00EF6E2F">
        <w:rPr>
          <w:rFonts w:ascii="Arial" w:hAnsi="Arial" w:cs="Arial"/>
        </w:rPr>
        <w:t xml:space="preserve">1/ </w:t>
      </w:r>
      <w:r w:rsidR="00452DDC" w:rsidRPr="00EF6E2F">
        <w:rPr>
          <w:rFonts w:ascii="Arial" w:hAnsi="Arial" w:cs="Arial"/>
        </w:rPr>
        <w:t>Ecouter le berimbau (extrait 1)</w:t>
      </w:r>
      <w:r w:rsidRPr="00EF6E2F">
        <w:rPr>
          <w:rFonts w:ascii="Arial" w:hAnsi="Arial" w:cs="Arial"/>
        </w:rPr>
        <w:t> : que ressentez-vous ? A quoi cela vous fait-il penser ? (Lexique : corde – guitare ? - …)</w:t>
      </w:r>
    </w:p>
    <w:p w14:paraId="024AF0CC" w14:textId="701375C2" w:rsidR="00452DDC" w:rsidRPr="00EF6E2F" w:rsidRDefault="00EF6E2F" w:rsidP="00EF6E2F">
      <w:pPr>
        <w:spacing w:after="0"/>
        <w:rPr>
          <w:rFonts w:ascii="Arial" w:hAnsi="Arial" w:cs="Arial"/>
        </w:rPr>
      </w:pPr>
      <w:r>
        <w:rPr>
          <w:rFonts w:ascii="Arial" w:hAnsi="Arial" w:cs="Arial"/>
        </w:rPr>
        <w:t xml:space="preserve">2/ </w:t>
      </w:r>
      <w:r w:rsidR="00452DDC" w:rsidRPr="00EF6E2F">
        <w:rPr>
          <w:rFonts w:ascii="Arial" w:hAnsi="Arial" w:cs="Arial"/>
        </w:rPr>
        <w:t>Ecouter en essayant de mimer le geste que l’on imagine être celui du musicien pour jouer du berimbau</w:t>
      </w:r>
      <w:r w:rsidRPr="00EF6E2F">
        <w:rPr>
          <w:rFonts w:ascii="Arial" w:hAnsi="Arial" w:cs="Arial"/>
        </w:rPr>
        <w:t> : en silence, imiter le musicien en imaginant comment il agit sur la corde pour produite le son</w:t>
      </w:r>
    </w:p>
    <w:p w14:paraId="02C60DB6" w14:textId="0ECFC68C" w:rsidR="00452DDC" w:rsidRPr="00EF6E2F" w:rsidRDefault="00EF6E2F" w:rsidP="00EF6E2F">
      <w:pPr>
        <w:spacing w:after="0"/>
        <w:rPr>
          <w:rFonts w:ascii="Arial" w:hAnsi="Arial" w:cs="Arial"/>
        </w:rPr>
      </w:pPr>
      <w:r>
        <w:rPr>
          <w:rFonts w:ascii="Arial" w:hAnsi="Arial" w:cs="Arial"/>
        </w:rPr>
        <w:t xml:space="preserve">3/ </w:t>
      </w:r>
      <w:r w:rsidR="00452DDC" w:rsidRPr="00EF6E2F">
        <w:rPr>
          <w:rFonts w:ascii="Arial" w:hAnsi="Arial" w:cs="Arial"/>
        </w:rPr>
        <w:t>Confrontation des hypothèses, argumentation des élèves (lexique : frapper – corde – bruit de métal)</w:t>
      </w:r>
    </w:p>
    <w:p w14:paraId="69241E90" w14:textId="2DDF8DD6" w:rsidR="00452DDC" w:rsidRPr="00EF6E2F" w:rsidRDefault="00EF6E2F" w:rsidP="00EF6E2F">
      <w:pPr>
        <w:spacing w:after="0"/>
        <w:rPr>
          <w:rFonts w:ascii="Arial" w:hAnsi="Arial" w:cs="Arial"/>
        </w:rPr>
      </w:pPr>
      <w:r>
        <w:rPr>
          <w:rFonts w:ascii="Arial" w:hAnsi="Arial" w:cs="Arial"/>
        </w:rPr>
        <w:t xml:space="preserve">4/ </w:t>
      </w:r>
      <w:r w:rsidR="00452DDC" w:rsidRPr="00EF6E2F">
        <w:rPr>
          <w:rFonts w:ascii="Arial" w:hAnsi="Arial" w:cs="Arial"/>
        </w:rPr>
        <w:t>Validation, invalidation des hypothèses par la découverte d</w:t>
      </w:r>
      <w:r w:rsidR="002C3B20">
        <w:rPr>
          <w:rFonts w:ascii="Arial" w:hAnsi="Arial" w:cs="Arial"/>
        </w:rPr>
        <w:t xml:space="preserve">’un </w:t>
      </w:r>
      <w:r w:rsidR="00452DDC" w:rsidRPr="00EF6E2F">
        <w:rPr>
          <w:rFonts w:ascii="Arial" w:hAnsi="Arial" w:cs="Arial"/>
        </w:rPr>
        <w:t>extrait vidéo</w:t>
      </w:r>
      <w:r w:rsidR="002C3B20">
        <w:rPr>
          <w:rFonts w:ascii="Arial" w:hAnsi="Arial" w:cs="Arial"/>
        </w:rPr>
        <w:t xml:space="preserve"> (duo de joueurs de berimbau)</w:t>
      </w:r>
    </w:p>
    <w:p w14:paraId="0C30F362" w14:textId="572EA32C" w:rsidR="00452DDC" w:rsidRPr="00EF6E2F" w:rsidRDefault="00EF6E2F" w:rsidP="00EF6E2F">
      <w:pPr>
        <w:spacing w:after="0"/>
        <w:rPr>
          <w:rFonts w:ascii="Arial" w:hAnsi="Arial" w:cs="Arial"/>
        </w:rPr>
      </w:pPr>
      <w:r>
        <w:rPr>
          <w:rFonts w:ascii="Arial" w:hAnsi="Arial" w:cs="Arial"/>
        </w:rPr>
        <w:t>5/ Pour mieux comprendre : o</w:t>
      </w:r>
      <w:r w:rsidR="00452DDC" w:rsidRPr="00EF6E2F">
        <w:rPr>
          <w:rFonts w:ascii="Arial" w:hAnsi="Arial" w:cs="Arial"/>
        </w:rPr>
        <w:t>bservation de la deuxième vidéo (extrait 2) pour mieux voir la manière de jouer en frappant sur la corde</w:t>
      </w:r>
    </w:p>
    <w:p w14:paraId="7B3A5D4E" w14:textId="77777777" w:rsidR="00452DDC" w:rsidRPr="00452DDC" w:rsidRDefault="00452DDC" w:rsidP="00452DDC">
      <w:pPr>
        <w:pStyle w:val="Paragraphedeliste"/>
        <w:spacing w:after="0"/>
        <w:rPr>
          <w:rFonts w:ascii="Arial" w:hAnsi="Arial" w:cs="Arial"/>
        </w:rPr>
      </w:pPr>
    </w:p>
    <w:p w14:paraId="6C474F8F" w14:textId="3A84063E" w:rsidR="00C01D70" w:rsidRPr="005C36A7" w:rsidRDefault="00452DDC" w:rsidP="000E3F25">
      <w:pPr>
        <w:spacing w:after="0"/>
        <w:rPr>
          <w:rFonts w:ascii="Arial" w:hAnsi="Arial" w:cs="Arial"/>
          <w:b/>
          <w:u w:val="single"/>
        </w:rPr>
      </w:pPr>
      <w:r w:rsidRPr="005C36A7">
        <w:rPr>
          <w:rFonts w:ascii="Arial" w:hAnsi="Arial" w:cs="Arial"/>
          <w:b/>
          <w:u w:val="single"/>
        </w:rPr>
        <w:t xml:space="preserve">2/ </w:t>
      </w:r>
      <w:r w:rsidR="000F3B4C" w:rsidRPr="005C36A7">
        <w:rPr>
          <w:rFonts w:ascii="Arial" w:hAnsi="Arial" w:cs="Arial"/>
          <w:b/>
          <w:u w:val="single"/>
        </w:rPr>
        <w:t xml:space="preserve">COMMENT PEUT-ON JOUER DES INSTRUMENTS A CORDES : </w:t>
      </w:r>
      <w:r w:rsidRPr="005C36A7">
        <w:rPr>
          <w:rFonts w:ascii="Arial" w:hAnsi="Arial" w:cs="Arial"/>
          <w:b/>
          <w:u w:val="single"/>
        </w:rPr>
        <w:t>D</w:t>
      </w:r>
      <w:r w:rsidR="00EF6E2F" w:rsidRPr="005C36A7">
        <w:rPr>
          <w:rFonts w:ascii="Arial" w:hAnsi="Arial" w:cs="Arial"/>
          <w:b/>
          <w:u w:val="single"/>
        </w:rPr>
        <w:t>ECOUVRIR D</w:t>
      </w:r>
      <w:r w:rsidRPr="005C36A7">
        <w:rPr>
          <w:rFonts w:ascii="Arial" w:hAnsi="Arial" w:cs="Arial"/>
          <w:b/>
          <w:u w:val="single"/>
        </w:rPr>
        <w:t>’AUTRES MANIERES DE JOUER D’UN INSTRUMENT A CORDES</w:t>
      </w:r>
    </w:p>
    <w:p w14:paraId="358A8515" w14:textId="1E205557" w:rsidR="00452DDC" w:rsidRDefault="00452DDC" w:rsidP="000E3F25">
      <w:pPr>
        <w:spacing w:after="0"/>
        <w:rPr>
          <w:rFonts w:ascii="Arial" w:hAnsi="Arial" w:cs="Arial"/>
        </w:rPr>
      </w:pPr>
    </w:p>
    <w:p w14:paraId="328F93AD" w14:textId="77777777" w:rsidR="00F92BD0" w:rsidRDefault="00F92BD0" w:rsidP="00F92BD0">
      <w:pPr>
        <w:spacing w:after="0"/>
        <w:ind w:left="708"/>
        <w:jc w:val="both"/>
        <w:rPr>
          <w:rFonts w:ascii="Arial" w:hAnsi="Arial" w:cs="Arial"/>
        </w:rPr>
      </w:pPr>
    </w:p>
    <w:p w14:paraId="235B6340" w14:textId="77777777" w:rsidR="001C2D38" w:rsidRPr="00F7463F" w:rsidRDefault="001C2D38" w:rsidP="001C2D38">
      <w:pPr>
        <w:spacing w:after="0"/>
        <w:ind w:firstLine="708"/>
        <w:jc w:val="both"/>
        <w:rPr>
          <w:rFonts w:ascii="Arial" w:hAnsi="Arial" w:cs="Arial"/>
        </w:rPr>
      </w:pPr>
      <w:r>
        <w:rPr>
          <w:rFonts w:ascii="Arial" w:hAnsi="Arial" w:cs="Arial"/>
        </w:rPr>
        <w:t xml:space="preserve">Cette </w:t>
      </w:r>
      <w:r w:rsidRPr="00F7463F">
        <w:rPr>
          <w:rFonts w:ascii="Arial" w:hAnsi="Arial" w:cs="Arial"/>
        </w:rPr>
        <w:t>activité permettra de comprendre les points communs, mais aussi de voir la diversité d</w:t>
      </w:r>
      <w:r>
        <w:rPr>
          <w:rFonts w:ascii="Arial" w:hAnsi="Arial" w:cs="Arial"/>
        </w:rPr>
        <w:t>ans</w:t>
      </w:r>
      <w:r w:rsidRPr="00F7463F">
        <w:rPr>
          <w:rFonts w:ascii="Arial" w:hAnsi="Arial" w:cs="Arial"/>
        </w:rPr>
        <w:t xml:space="preserve"> cette famille d’instruments (dans la forme comme dans le jeu), d’entendre la variété des timbres, ainsi que de visualiser son existence partout dans le monde.</w:t>
      </w:r>
    </w:p>
    <w:p w14:paraId="5DA58942" w14:textId="77777777" w:rsidR="00F92BD0" w:rsidRDefault="00F92BD0" w:rsidP="000E3F25">
      <w:pPr>
        <w:spacing w:after="0"/>
        <w:rPr>
          <w:rFonts w:ascii="Arial" w:hAnsi="Arial" w:cs="Arial"/>
        </w:rPr>
      </w:pPr>
    </w:p>
    <w:p w14:paraId="74F4EB1F" w14:textId="4A529832" w:rsidR="00452DDC" w:rsidRDefault="00383656" w:rsidP="000E3F25">
      <w:pPr>
        <w:spacing w:after="0"/>
        <w:rPr>
          <w:rFonts w:ascii="Arial" w:hAnsi="Arial" w:cs="Arial"/>
        </w:rPr>
      </w:pPr>
      <w:r>
        <w:rPr>
          <w:rFonts w:ascii="Arial" w:hAnsi="Arial" w:cs="Arial"/>
        </w:rPr>
        <w:t xml:space="preserve">Sur le même procédé de mise en œuvre, plusieurs propositions d’écoutes : </w:t>
      </w:r>
    </w:p>
    <w:p w14:paraId="10F7D5B7" w14:textId="77777777" w:rsidR="00A0338E" w:rsidRPr="005E6DE8" w:rsidRDefault="00A0338E" w:rsidP="00A0338E">
      <w:pPr>
        <w:spacing w:after="0"/>
        <w:ind w:firstLine="708"/>
        <w:jc w:val="both"/>
        <w:rPr>
          <w:rFonts w:ascii="Arial" w:hAnsi="Arial" w:cs="Arial"/>
          <w:b/>
        </w:rPr>
      </w:pPr>
      <w:r w:rsidRPr="005E6DE8">
        <w:rPr>
          <w:rFonts w:ascii="Arial" w:hAnsi="Arial" w:cs="Arial"/>
          <w:b/>
        </w:rPr>
        <w:t>Pour chaque extrait :</w:t>
      </w:r>
    </w:p>
    <w:p w14:paraId="0ECE7545" w14:textId="77777777" w:rsidR="00A0338E" w:rsidRPr="00BB7907" w:rsidRDefault="00A0338E" w:rsidP="00A0338E">
      <w:pPr>
        <w:pStyle w:val="Paragraphedeliste"/>
        <w:numPr>
          <w:ilvl w:val="0"/>
          <w:numId w:val="3"/>
        </w:numPr>
        <w:spacing w:after="0"/>
        <w:jc w:val="both"/>
        <w:rPr>
          <w:rFonts w:ascii="Arial" w:hAnsi="Arial" w:cs="Arial"/>
        </w:rPr>
      </w:pPr>
      <w:r w:rsidRPr="00BB7907">
        <w:rPr>
          <w:rFonts w:ascii="Arial" w:hAnsi="Arial" w:cs="Arial"/>
        </w:rPr>
        <w:t>Ecouter l’audio</w:t>
      </w:r>
      <w:r>
        <w:rPr>
          <w:rFonts w:ascii="Arial" w:hAnsi="Arial" w:cs="Arial"/>
        </w:rPr>
        <w:t>.</w:t>
      </w:r>
    </w:p>
    <w:p w14:paraId="21759CDA" w14:textId="77777777" w:rsidR="00A0338E" w:rsidRPr="00BB7907" w:rsidRDefault="00A0338E" w:rsidP="00A0338E">
      <w:pPr>
        <w:pStyle w:val="Paragraphedeliste"/>
        <w:numPr>
          <w:ilvl w:val="0"/>
          <w:numId w:val="3"/>
        </w:numPr>
        <w:spacing w:after="0"/>
        <w:jc w:val="both"/>
        <w:rPr>
          <w:rFonts w:ascii="Arial" w:hAnsi="Arial" w:cs="Arial"/>
        </w:rPr>
      </w:pPr>
      <w:r w:rsidRPr="00BB7907">
        <w:rPr>
          <w:rFonts w:ascii="Arial" w:hAnsi="Arial" w:cs="Arial"/>
        </w:rPr>
        <w:t>Imaginer comment l’instrument est joué (le mimer – surtout pour les plus jeunes enfants)</w:t>
      </w:r>
      <w:r>
        <w:rPr>
          <w:rFonts w:ascii="Arial" w:hAnsi="Arial" w:cs="Arial"/>
        </w:rPr>
        <w:t>.</w:t>
      </w:r>
    </w:p>
    <w:p w14:paraId="380F274B" w14:textId="77777777" w:rsidR="00A0338E" w:rsidRPr="00BB7907" w:rsidRDefault="00A0338E" w:rsidP="00A0338E">
      <w:pPr>
        <w:pStyle w:val="Paragraphedeliste"/>
        <w:numPr>
          <w:ilvl w:val="0"/>
          <w:numId w:val="3"/>
        </w:numPr>
        <w:spacing w:after="0"/>
        <w:jc w:val="both"/>
        <w:rPr>
          <w:rFonts w:ascii="Arial" w:hAnsi="Arial" w:cs="Arial"/>
        </w:rPr>
      </w:pPr>
      <w:r w:rsidRPr="00BB7907">
        <w:rPr>
          <w:rFonts w:ascii="Arial" w:hAnsi="Arial" w:cs="Arial"/>
        </w:rPr>
        <w:t>Voir la vidéo</w:t>
      </w:r>
      <w:r>
        <w:rPr>
          <w:rFonts w:ascii="Arial" w:hAnsi="Arial" w:cs="Arial"/>
        </w:rPr>
        <w:t>.</w:t>
      </w:r>
    </w:p>
    <w:p w14:paraId="386348C1" w14:textId="77777777" w:rsidR="00A0338E" w:rsidRDefault="00A0338E" w:rsidP="00A0338E">
      <w:pPr>
        <w:pStyle w:val="Paragraphedeliste"/>
        <w:numPr>
          <w:ilvl w:val="0"/>
          <w:numId w:val="3"/>
        </w:numPr>
        <w:spacing w:after="0"/>
        <w:jc w:val="both"/>
        <w:rPr>
          <w:rFonts w:ascii="Arial" w:hAnsi="Arial" w:cs="Arial"/>
        </w:rPr>
      </w:pPr>
      <w:r w:rsidRPr="00BB7907">
        <w:rPr>
          <w:rFonts w:ascii="Arial" w:hAnsi="Arial" w:cs="Arial"/>
        </w:rPr>
        <w:t xml:space="preserve">Découvrir la « carte d’identité » pour la positionner sur </w:t>
      </w:r>
      <w:r>
        <w:rPr>
          <w:rFonts w:ascii="Arial" w:hAnsi="Arial" w:cs="Arial"/>
        </w:rPr>
        <w:t>une</w:t>
      </w:r>
      <w:r w:rsidRPr="00BB7907">
        <w:rPr>
          <w:rFonts w:ascii="Arial" w:hAnsi="Arial" w:cs="Arial"/>
        </w:rPr>
        <w:t xml:space="preserve"> mappemonde</w:t>
      </w:r>
      <w:r>
        <w:rPr>
          <w:rFonts w:ascii="Arial" w:hAnsi="Arial" w:cs="Arial"/>
        </w:rPr>
        <w:t xml:space="preserve"> (une mappemonde déjà présente dans la classe, ou celle à projeter que nous proposons dans le dossier).</w:t>
      </w:r>
    </w:p>
    <w:p w14:paraId="53EAEC27" w14:textId="77777777" w:rsidR="00A0338E" w:rsidRDefault="00A0338E" w:rsidP="00A0338E">
      <w:pPr>
        <w:spacing w:after="0"/>
        <w:ind w:left="708"/>
        <w:jc w:val="both"/>
        <w:rPr>
          <w:rFonts w:ascii="Arial" w:hAnsi="Arial" w:cs="Arial"/>
        </w:rPr>
      </w:pPr>
    </w:p>
    <w:p w14:paraId="76727E6A" w14:textId="2B581064" w:rsidR="00A0338E" w:rsidRDefault="00A0338E" w:rsidP="00A0338E">
      <w:pPr>
        <w:spacing w:after="0"/>
        <w:ind w:left="708"/>
        <w:jc w:val="both"/>
        <w:rPr>
          <w:rFonts w:ascii="Arial" w:hAnsi="Arial" w:cs="Arial"/>
          <w:b/>
        </w:rPr>
      </w:pPr>
      <w:r w:rsidRPr="005E6DE8">
        <w:rPr>
          <w:rFonts w:ascii="Arial" w:hAnsi="Arial" w:cs="Arial"/>
          <w:b/>
        </w:rPr>
        <w:lastRenderedPageBreak/>
        <w:t xml:space="preserve">Conclure en constatant </w:t>
      </w:r>
      <w:r w:rsidR="004C6920">
        <w:rPr>
          <w:rFonts w:ascii="Arial" w:hAnsi="Arial" w:cs="Arial"/>
          <w:b/>
        </w:rPr>
        <w:t>qu’il existe trois formes de jeu sur la corde pour obtenir des sons :</w:t>
      </w:r>
    </w:p>
    <w:p w14:paraId="51B1447D" w14:textId="77777777" w:rsidR="004C6920" w:rsidRDefault="004C6920" w:rsidP="004C6920">
      <w:pPr>
        <w:pStyle w:val="Paragraphedeliste"/>
        <w:numPr>
          <w:ilvl w:val="0"/>
          <w:numId w:val="5"/>
        </w:numPr>
        <w:spacing w:after="0"/>
        <w:jc w:val="both"/>
        <w:rPr>
          <w:rFonts w:ascii="Arial" w:hAnsi="Arial" w:cs="Arial"/>
        </w:rPr>
      </w:pPr>
      <w:r w:rsidRPr="004C6920">
        <w:rPr>
          <w:rFonts w:ascii="Arial" w:hAnsi="Arial" w:cs="Arial"/>
        </w:rPr>
        <w:t xml:space="preserve">En frappant la corde (berimbau) </w:t>
      </w:r>
    </w:p>
    <w:p w14:paraId="6C798353" w14:textId="5083EA2D" w:rsidR="004C6920" w:rsidRDefault="004C6920" w:rsidP="004C6920">
      <w:pPr>
        <w:pStyle w:val="Paragraphedeliste"/>
        <w:numPr>
          <w:ilvl w:val="0"/>
          <w:numId w:val="5"/>
        </w:numPr>
        <w:spacing w:after="0"/>
        <w:jc w:val="both"/>
        <w:rPr>
          <w:rFonts w:ascii="Arial" w:hAnsi="Arial" w:cs="Arial"/>
        </w:rPr>
      </w:pPr>
      <w:r>
        <w:rPr>
          <w:rFonts w:ascii="Arial" w:hAnsi="Arial" w:cs="Arial"/>
        </w:rPr>
        <w:t>E</w:t>
      </w:r>
      <w:r w:rsidRPr="004C6920">
        <w:rPr>
          <w:rFonts w:ascii="Arial" w:hAnsi="Arial" w:cs="Arial"/>
        </w:rPr>
        <w:t>n frottant</w:t>
      </w:r>
      <w:r>
        <w:rPr>
          <w:rFonts w:ascii="Arial" w:hAnsi="Arial" w:cs="Arial"/>
        </w:rPr>
        <w:t xml:space="preserve"> la corde avec un objet (</w:t>
      </w:r>
    </w:p>
    <w:p w14:paraId="60105E43" w14:textId="6EFD2659" w:rsidR="004C6920" w:rsidRDefault="004C6920" w:rsidP="004C6920">
      <w:pPr>
        <w:spacing w:after="0"/>
        <w:ind w:firstLine="708"/>
        <w:jc w:val="both"/>
        <w:rPr>
          <w:rFonts w:ascii="Arial" w:hAnsi="Arial" w:cs="Arial"/>
        </w:rPr>
      </w:pPr>
      <w:r>
        <w:rPr>
          <w:rFonts w:ascii="Arial" w:hAnsi="Arial" w:cs="Arial"/>
        </w:rPr>
        <w:t>En pinçant la corde avec la pulpe des doigts, les ongles, ou un plectre (petite pièce plastifiée ou métallique, autrefois parfois en ivoire).</w:t>
      </w:r>
    </w:p>
    <w:p w14:paraId="6FBB9C22" w14:textId="4AD9A80A" w:rsidR="004C6920" w:rsidRPr="004C6920" w:rsidRDefault="004C6920" w:rsidP="004C6920">
      <w:pPr>
        <w:pStyle w:val="Paragraphedeliste"/>
        <w:spacing w:after="0"/>
        <w:jc w:val="both"/>
        <w:rPr>
          <w:rFonts w:ascii="Arial" w:hAnsi="Arial" w:cs="Arial"/>
        </w:rPr>
      </w:pPr>
    </w:p>
    <w:p w14:paraId="11467CFB" w14:textId="0F0AE20F" w:rsidR="00383656" w:rsidRDefault="004C6920" w:rsidP="004C6920">
      <w:pPr>
        <w:spacing w:after="0"/>
        <w:ind w:firstLine="708"/>
        <w:rPr>
          <w:rFonts w:ascii="Arial" w:hAnsi="Arial" w:cs="Arial"/>
          <w:b/>
          <w:sz w:val="24"/>
          <w:szCs w:val="24"/>
        </w:rPr>
      </w:pPr>
      <w:r w:rsidRPr="004C6920">
        <w:rPr>
          <w:rFonts w:ascii="Arial" w:hAnsi="Arial" w:cs="Arial"/>
          <w:b/>
          <w:sz w:val="24"/>
          <w:szCs w:val="24"/>
        </w:rPr>
        <w:t>Références des extraits musicaux</w:t>
      </w:r>
    </w:p>
    <w:p w14:paraId="2F8F0043" w14:textId="77777777" w:rsidR="00F92BD0" w:rsidRDefault="00F92BD0" w:rsidP="004C6920">
      <w:pPr>
        <w:spacing w:after="0"/>
        <w:ind w:firstLine="708"/>
        <w:rPr>
          <w:rFonts w:ascii="Arial" w:hAnsi="Arial" w:cs="Arial"/>
          <w:b/>
          <w:sz w:val="24"/>
          <w:szCs w:val="24"/>
        </w:rPr>
      </w:pPr>
    </w:p>
    <w:tbl>
      <w:tblPr>
        <w:tblStyle w:val="Grilledutableau"/>
        <w:tblW w:w="15502" w:type="dxa"/>
        <w:jc w:val="center"/>
        <w:tblLook w:val="04A0" w:firstRow="1" w:lastRow="0" w:firstColumn="1" w:lastColumn="0" w:noHBand="0" w:noVBand="1"/>
      </w:tblPr>
      <w:tblGrid>
        <w:gridCol w:w="5922"/>
        <w:gridCol w:w="5922"/>
        <w:gridCol w:w="3658"/>
      </w:tblGrid>
      <w:tr w:rsidR="004C6920" w14:paraId="47F789D6" w14:textId="77777777" w:rsidTr="00F92BD0">
        <w:trPr>
          <w:jc w:val="center"/>
        </w:trPr>
        <w:tc>
          <w:tcPr>
            <w:tcW w:w="5922" w:type="dxa"/>
          </w:tcPr>
          <w:p w14:paraId="7E1D05AF" w14:textId="157D9C43" w:rsidR="004C6920" w:rsidRPr="004C6920" w:rsidRDefault="004C6920" w:rsidP="004C6920">
            <w:pPr>
              <w:jc w:val="center"/>
              <w:rPr>
                <w:rFonts w:ascii="Arial" w:hAnsi="Arial" w:cs="Arial"/>
                <w:bCs/>
              </w:rPr>
            </w:pPr>
            <w:r w:rsidRPr="004C6920">
              <w:rPr>
                <w:rFonts w:ascii="Arial" w:hAnsi="Arial" w:cs="Arial"/>
                <w:bCs/>
              </w:rPr>
              <w:t>Extrait 1</w:t>
            </w:r>
          </w:p>
        </w:tc>
        <w:tc>
          <w:tcPr>
            <w:tcW w:w="5922" w:type="dxa"/>
          </w:tcPr>
          <w:p w14:paraId="3A6FFBB7" w14:textId="00354FAF" w:rsidR="004C6920" w:rsidRDefault="004C6920" w:rsidP="004C6920">
            <w:pPr>
              <w:jc w:val="center"/>
              <w:rPr>
                <w:rFonts w:ascii="Arial" w:hAnsi="Arial" w:cs="Arial"/>
                <w:b/>
                <w:sz w:val="24"/>
                <w:szCs w:val="24"/>
              </w:rPr>
            </w:pPr>
            <w:r w:rsidRPr="004C6920">
              <w:rPr>
                <w:rFonts w:ascii="Arial" w:hAnsi="Arial" w:cs="Arial"/>
                <w:bCs/>
              </w:rPr>
              <w:t xml:space="preserve">Extrait </w:t>
            </w:r>
            <w:r>
              <w:rPr>
                <w:rFonts w:ascii="Arial" w:hAnsi="Arial" w:cs="Arial"/>
                <w:bCs/>
              </w:rPr>
              <w:t>2</w:t>
            </w:r>
          </w:p>
        </w:tc>
        <w:tc>
          <w:tcPr>
            <w:tcW w:w="3658" w:type="dxa"/>
          </w:tcPr>
          <w:p w14:paraId="7518801B" w14:textId="36A5B7DA" w:rsidR="004C6920" w:rsidRDefault="004C6920" w:rsidP="004C6920">
            <w:pPr>
              <w:jc w:val="center"/>
              <w:rPr>
                <w:rFonts w:ascii="Arial" w:hAnsi="Arial" w:cs="Arial"/>
                <w:b/>
                <w:sz w:val="24"/>
                <w:szCs w:val="24"/>
              </w:rPr>
            </w:pPr>
            <w:r w:rsidRPr="004C6920">
              <w:rPr>
                <w:rFonts w:ascii="Arial" w:hAnsi="Arial" w:cs="Arial"/>
                <w:bCs/>
              </w:rPr>
              <w:t xml:space="preserve">Extrait </w:t>
            </w:r>
            <w:r>
              <w:rPr>
                <w:rFonts w:ascii="Arial" w:hAnsi="Arial" w:cs="Arial"/>
                <w:bCs/>
              </w:rPr>
              <w:t>3</w:t>
            </w:r>
          </w:p>
        </w:tc>
      </w:tr>
      <w:tr w:rsidR="004C6920" w14:paraId="37DA663B" w14:textId="77777777" w:rsidTr="00F92BD0">
        <w:trPr>
          <w:jc w:val="center"/>
        </w:trPr>
        <w:tc>
          <w:tcPr>
            <w:tcW w:w="5922" w:type="dxa"/>
          </w:tcPr>
          <w:p w14:paraId="46CE555A" w14:textId="77777777" w:rsidR="004C6920" w:rsidRPr="004C6920" w:rsidRDefault="004C6920" w:rsidP="004C6920">
            <w:pPr>
              <w:jc w:val="center"/>
              <w:rPr>
                <w:rFonts w:ascii="Arial" w:hAnsi="Arial" w:cs="Arial"/>
                <w:b/>
                <w:bCs/>
              </w:rPr>
            </w:pPr>
            <w:proofErr w:type="spellStart"/>
            <w:r w:rsidRPr="004C6920">
              <w:rPr>
                <w:rFonts w:ascii="Arial" w:hAnsi="Arial" w:cs="Arial"/>
                <w:b/>
                <w:bCs/>
              </w:rPr>
              <w:t>Fiddle</w:t>
            </w:r>
            <w:proofErr w:type="spellEnd"/>
          </w:p>
          <w:p w14:paraId="74AD2759" w14:textId="3B97F287" w:rsidR="004C6920" w:rsidRDefault="004C6920" w:rsidP="004C6920">
            <w:pPr>
              <w:rPr>
                <w:rFonts w:ascii="Arial" w:hAnsi="Arial" w:cs="Arial"/>
              </w:rPr>
            </w:pPr>
            <w:r>
              <w:rPr>
                <w:rFonts w:ascii="Arial" w:hAnsi="Arial" w:cs="Arial"/>
              </w:rPr>
              <w:t xml:space="preserve">Instrument traditionnel chinois, à deux cordes. Les crins de l’archet sont « coincés » entre ces </w:t>
            </w:r>
            <w:r w:rsidRPr="00383656">
              <w:rPr>
                <w:rFonts w:ascii="Arial" w:hAnsi="Arial" w:cs="Arial"/>
              </w:rPr>
              <w:t>cordes.</w:t>
            </w:r>
          </w:p>
          <w:p w14:paraId="4F3FF8E3" w14:textId="77777777" w:rsidR="004C6920" w:rsidRPr="00383656" w:rsidRDefault="004C6920" w:rsidP="004C6920">
            <w:pPr>
              <w:rPr>
                <w:rFonts w:ascii="Arial" w:hAnsi="Arial" w:cs="Arial"/>
              </w:rPr>
            </w:pPr>
          </w:p>
          <w:p w14:paraId="6D74078E" w14:textId="18EED669" w:rsidR="004C6920" w:rsidRPr="004C6920" w:rsidRDefault="004C6920" w:rsidP="004C6920">
            <w:pPr>
              <w:rPr>
                <w:rFonts w:ascii="Arial" w:hAnsi="Arial" w:cs="Arial"/>
              </w:rPr>
            </w:pPr>
            <w:r w:rsidRPr="00383656">
              <w:rPr>
                <w:rFonts w:ascii="Arial" w:hAnsi="Arial" w:cs="Arial"/>
              </w:rPr>
              <w:t xml:space="preserve">Extrait nommé </w:t>
            </w:r>
            <w:proofErr w:type="spellStart"/>
            <w:r w:rsidRPr="00383656">
              <w:rPr>
                <w:rFonts w:ascii="Arial" w:hAnsi="Arial" w:cs="Arial"/>
              </w:rPr>
              <w:t>Fiddle</w:t>
            </w:r>
            <w:proofErr w:type="spellEnd"/>
            <w:r w:rsidRPr="00383656">
              <w:rPr>
                <w:rFonts w:ascii="Arial" w:hAnsi="Arial" w:cs="Arial"/>
              </w:rPr>
              <w:t xml:space="preserve"> : « Mo li Hua », composé par interprété par Aaron Li </w:t>
            </w:r>
          </w:p>
        </w:tc>
        <w:tc>
          <w:tcPr>
            <w:tcW w:w="5922" w:type="dxa"/>
          </w:tcPr>
          <w:p w14:paraId="456FB451" w14:textId="77777777" w:rsidR="004C6920" w:rsidRPr="004C6920" w:rsidRDefault="004C6920" w:rsidP="004C6920">
            <w:pPr>
              <w:jc w:val="center"/>
              <w:rPr>
                <w:rFonts w:ascii="Arial" w:hAnsi="Arial" w:cs="Arial"/>
                <w:b/>
                <w:bCs/>
              </w:rPr>
            </w:pPr>
            <w:r w:rsidRPr="004C6920">
              <w:rPr>
                <w:rFonts w:ascii="Arial" w:hAnsi="Arial" w:cs="Arial"/>
                <w:b/>
                <w:bCs/>
              </w:rPr>
              <w:t>Harpe</w:t>
            </w:r>
          </w:p>
          <w:p w14:paraId="69656D8D" w14:textId="77777777" w:rsidR="004C6920" w:rsidRPr="00383656" w:rsidRDefault="004C6920" w:rsidP="004C6920">
            <w:pPr>
              <w:rPr>
                <w:rFonts w:ascii="Arial" w:hAnsi="Arial" w:cs="Arial"/>
              </w:rPr>
            </w:pPr>
            <w:r w:rsidRPr="00383656">
              <w:rPr>
                <w:rFonts w:ascii="Arial" w:hAnsi="Arial" w:cs="Arial"/>
              </w:rPr>
              <w:t>Concerto sérénade composé par Joaquin Rodrigo, interprété par « Elisa »</w:t>
            </w:r>
          </w:p>
          <w:p w14:paraId="1752BF16" w14:textId="77777777" w:rsidR="004C6920" w:rsidRDefault="004C6920" w:rsidP="004C6920">
            <w:pPr>
              <w:rPr>
                <w:rFonts w:ascii="Arial" w:hAnsi="Arial" w:cs="Arial"/>
                <w:b/>
                <w:sz w:val="24"/>
                <w:szCs w:val="24"/>
              </w:rPr>
            </w:pPr>
          </w:p>
        </w:tc>
        <w:tc>
          <w:tcPr>
            <w:tcW w:w="3658" w:type="dxa"/>
          </w:tcPr>
          <w:p w14:paraId="10BD51FE" w14:textId="453ED656" w:rsidR="004C6920" w:rsidRDefault="004C6920" w:rsidP="004C6920">
            <w:pPr>
              <w:jc w:val="center"/>
              <w:rPr>
                <w:rFonts w:ascii="Arial" w:hAnsi="Arial" w:cs="Arial"/>
                <w:b/>
                <w:sz w:val="24"/>
                <w:szCs w:val="24"/>
              </w:rPr>
            </w:pPr>
            <w:r>
              <w:rPr>
                <w:rFonts w:ascii="Arial" w:hAnsi="Arial" w:cs="Arial"/>
                <w:b/>
                <w:sz w:val="24"/>
                <w:szCs w:val="24"/>
              </w:rPr>
              <w:t>Berimbau</w:t>
            </w:r>
          </w:p>
          <w:p w14:paraId="64B4AB6A" w14:textId="77777777" w:rsidR="004C6920" w:rsidRDefault="004C6920" w:rsidP="004C6920">
            <w:pPr>
              <w:rPr>
                <w:rFonts w:ascii="Arial" w:hAnsi="Arial" w:cs="Arial"/>
              </w:rPr>
            </w:pPr>
            <w:r>
              <w:rPr>
                <w:rFonts w:ascii="Arial" w:hAnsi="Arial" w:cs="Arial"/>
              </w:rPr>
              <w:t>D</w:t>
            </w:r>
            <w:r w:rsidRPr="00452DDC">
              <w:rPr>
                <w:rFonts w:ascii="Arial" w:hAnsi="Arial" w:cs="Arial"/>
              </w:rPr>
              <w:t>uo n°5 de Gregory Beyer</w:t>
            </w:r>
          </w:p>
          <w:p w14:paraId="5C796311" w14:textId="680ABB98" w:rsidR="004C6920" w:rsidRPr="004C6920" w:rsidRDefault="004C6920" w:rsidP="004C6920">
            <w:pPr>
              <w:rPr>
                <w:rFonts w:ascii="Arial" w:hAnsi="Arial" w:cs="Arial"/>
                <w:sz w:val="24"/>
                <w:szCs w:val="24"/>
              </w:rPr>
            </w:pPr>
            <w:r>
              <w:rPr>
                <w:rFonts w:ascii="Arial" w:hAnsi="Arial" w:cs="Arial"/>
                <w:sz w:val="24"/>
                <w:szCs w:val="24"/>
              </w:rPr>
              <w:t>Arc musical d’</w:t>
            </w:r>
            <w:r w:rsidRPr="004C6920">
              <w:rPr>
                <w:rFonts w:ascii="Arial" w:hAnsi="Arial" w:cs="Arial"/>
                <w:sz w:val="24"/>
                <w:szCs w:val="24"/>
              </w:rPr>
              <w:t>Amérique du sud</w:t>
            </w:r>
          </w:p>
        </w:tc>
      </w:tr>
    </w:tbl>
    <w:p w14:paraId="7139CCE4" w14:textId="2A012CB5" w:rsidR="00F92BD0" w:rsidRDefault="00F92BD0" w:rsidP="00383656">
      <w:pPr>
        <w:spacing w:after="0"/>
        <w:rPr>
          <w:rFonts w:ascii="Arial" w:hAnsi="Arial" w:cs="Arial"/>
          <w:b/>
          <w:u w:val="single"/>
        </w:rPr>
      </w:pPr>
    </w:p>
    <w:p w14:paraId="0A1CD72D" w14:textId="77777777" w:rsidR="00F92BD0" w:rsidRDefault="00F92BD0" w:rsidP="00383656">
      <w:pPr>
        <w:spacing w:after="0"/>
        <w:rPr>
          <w:rFonts w:ascii="Arial" w:hAnsi="Arial" w:cs="Arial"/>
          <w:b/>
          <w:u w:val="single"/>
        </w:rPr>
      </w:pPr>
    </w:p>
    <w:p w14:paraId="3ED26F35" w14:textId="77777777" w:rsidR="00F92BD0" w:rsidRDefault="00F92BD0" w:rsidP="00383656">
      <w:pPr>
        <w:spacing w:after="0"/>
        <w:rPr>
          <w:rFonts w:ascii="Arial" w:hAnsi="Arial" w:cs="Arial"/>
          <w:b/>
          <w:u w:val="single"/>
        </w:rPr>
      </w:pPr>
    </w:p>
    <w:p w14:paraId="53F0128A" w14:textId="517634BF" w:rsidR="005C36A7" w:rsidRPr="005C36A7" w:rsidRDefault="00383656" w:rsidP="00383656">
      <w:pPr>
        <w:spacing w:after="0"/>
        <w:rPr>
          <w:rFonts w:ascii="Arial" w:hAnsi="Arial" w:cs="Arial"/>
          <w:b/>
          <w:u w:val="single"/>
        </w:rPr>
      </w:pPr>
      <w:r w:rsidRPr="005C36A7">
        <w:rPr>
          <w:rFonts w:ascii="Arial" w:hAnsi="Arial" w:cs="Arial"/>
          <w:b/>
          <w:u w:val="single"/>
        </w:rPr>
        <w:t>3/</w:t>
      </w:r>
      <w:r w:rsidR="005C36A7" w:rsidRPr="005C36A7">
        <w:rPr>
          <w:rFonts w:ascii="Arial" w:hAnsi="Arial" w:cs="Arial"/>
          <w:b/>
          <w:u w:val="single"/>
        </w:rPr>
        <w:t xml:space="preserve"> </w:t>
      </w:r>
      <w:r w:rsidR="005C36A7">
        <w:rPr>
          <w:rFonts w:ascii="Arial" w:hAnsi="Arial" w:cs="Arial"/>
          <w:b/>
          <w:bCs/>
          <w:sz w:val="27"/>
          <w:szCs w:val="27"/>
          <w:u w:val="single"/>
        </w:rPr>
        <w:t>A</w:t>
      </w:r>
      <w:r w:rsidR="005C36A7" w:rsidRPr="005C36A7">
        <w:rPr>
          <w:rFonts w:ascii="Arial" w:hAnsi="Arial" w:cs="Arial"/>
          <w:b/>
          <w:bCs/>
          <w:sz w:val="27"/>
          <w:szCs w:val="27"/>
          <w:u w:val="single"/>
        </w:rPr>
        <w:t xml:space="preserve"> vous de jouer ! Écoutez bien les extraits et essayez de deviner si les cordes sont frappées, frottées ou pincées par le musicien</w:t>
      </w:r>
      <w:r w:rsidR="005C36A7">
        <w:rPr>
          <w:rFonts w:ascii="Arial" w:hAnsi="Arial" w:cs="Arial"/>
          <w:b/>
          <w:bCs/>
          <w:sz w:val="27"/>
          <w:szCs w:val="27"/>
          <w:u w:val="single"/>
        </w:rPr>
        <w:t> :</w:t>
      </w:r>
    </w:p>
    <w:p w14:paraId="51438EF0" w14:textId="27CF7005" w:rsidR="005C36A7" w:rsidRDefault="005C36A7" w:rsidP="00383656">
      <w:pPr>
        <w:spacing w:after="0"/>
        <w:rPr>
          <w:rFonts w:ascii="Arial" w:hAnsi="Arial" w:cs="Arial"/>
          <w:b/>
        </w:rPr>
      </w:pPr>
    </w:p>
    <w:p w14:paraId="47FBD7FB" w14:textId="77777777" w:rsidR="004C6920" w:rsidRPr="005E6DE8" w:rsidRDefault="004C6920" w:rsidP="004C6920">
      <w:pPr>
        <w:spacing w:after="0"/>
        <w:ind w:firstLine="708"/>
        <w:jc w:val="both"/>
        <w:rPr>
          <w:rFonts w:ascii="Arial" w:hAnsi="Arial" w:cs="Arial"/>
          <w:b/>
        </w:rPr>
      </w:pPr>
      <w:r w:rsidRPr="005E6DE8">
        <w:rPr>
          <w:rFonts w:ascii="Arial" w:hAnsi="Arial" w:cs="Arial"/>
          <w:b/>
        </w:rPr>
        <w:t>Pour chaque extrait :</w:t>
      </w:r>
    </w:p>
    <w:p w14:paraId="23998271" w14:textId="77777777" w:rsidR="004C6920" w:rsidRPr="00BB7907" w:rsidRDefault="004C6920" w:rsidP="004C6920">
      <w:pPr>
        <w:pStyle w:val="Paragraphedeliste"/>
        <w:numPr>
          <w:ilvl w:val="0"/>
          <w:numId w:val="3"/>
        </w:numPr>
        <w:spacing w:after="0"/>
        <w:jc w:val="both"/>
        <w:rPr>
          <w:rFonts w:ascii="Arial" w:hAnsi="Arial" w:cs="Arial"/>
        </w:rPr>
      </w:pPr>
      <w:r w:rsidRPr="00BB7907">
        <w:rPr>
          <w:rFonts w:ascii="Arial" w:hAnsi="Arial" w:cs="Arial"/>
        </w:rPr>
        <w:t>Ecouter l’audio</w:t>
      </w:r>
      <w:r>
        <w:rPr>
          <w:rFonts w:ascii="Arial" w:hAnsi="Arial" w:cs="Arial"/>
        </w:rPr>
        <w:t>.</w:t>
      </w:r>
    </w:p>
    <w:p w14:paraId="532DDCC0" w14:textId="77777777" w:rsidR="004C6920" w:rsidRPr="00BB7907" w:rsidRDefault="004C6920" w:rsidP="004C6920">
      <w:pPr>
        <w:pStyle w:val="Paragraphedeliste"/>
        <w:numPr>
          <w:ilvl w:val="0"/>
          <w:numId w:val="3"/>
        </w:numPr>
        <w:spacing w:after="0"/>
        <w:jc w:val="both"/>
        <w:rPr>
          <w:rFonts w:ascii="Arial" w:hAnsi="Arial" w:cs="Arial"/>
        </w:rPr>
      </w:pPr>
      <w:r w:rsidRPr="00BB7907">
        <w:rPr>
          <w:rFonts w:ascii="Arial" w:hAnsi="Arial" w:cs="Arial"/>
        </w:rPr>
        <w:t>Imaginer comment l’instrument est joué (le mimer – surtout pour les plus jeunes enfants)</w:t>
      </w:r>
      <w:r>
        <w:rPr>
          <w:rFonts w:ascii="Arial" w:hAnsi="Arial" w:cs="Arial"/>
        </w:rPr>
        <w:t>.</w:t>
      </w:r>
    </w:p>
    <w:p w14:paraId="217A9854" w14:textId="77777777" w:rsidR="004C6920" w:rsidRPr="00BB7907" w:rsidRDefault="004C6920" w:rsidP="004C6920">
      <w:pPr>
        <w:pStyle w:val="Paragraphedeliste"/>
        <w:numPr>
          <w:ilvl w:val="0"/>
          <w:numId w:val="3"/>
        </w:numPr>
        <w:spacing w:after="0"/>
        <w:jc w:val="both"/>
        <w:rPr>
          <w:rFonts w:ascii="Arial" w:hAnsi="Arial" w:cs="Arial"/>
        </w:rPr>
      </w:pPr>
      <w:r w:rsidRPr="00BB7907">
        <w:rPr>
          <w:rFonts w:ascii="Arial" w:hAnsi="Arial" w:cs="Arial"/>
        </w:rPr>
        <w:t>Voir la vidéo</w:t>
      </w:r>
      <w:r>
        <w:rPr>
          <w:rFonts w:ascii="Arial" w:hAnsi="Arial" w:cs="Arial"/>
        </w:rPr>
        <w:t>.</w:t>
      </w:r>
    </w:p>
    <w:p w14:paraId="77329B8A" w14:textId="77777777" w:rsidR="004C6920" w:rsidRDefault="004C6920" w:rsidP="004C6920">
      <w:pPr>
        <w:pStyle w:val="Paragraphedeliste"/>
        <w:numPr>
          <w:ilvl w:val="0"/>
          <w:numId w:val="3"/>
        </w:numPr>
        <w:spacing w:after="0"/>
        <w:jc w:val="both"/>
        <w:rPr>
          <w:rFonts w:ascii="Arial" w:hAnsi="Arial" w:cs="Arial"/>
        </w:rPr>
      </w:pPr>
      <w:r w:rsidRPr="00BB7907">
        <w:rPr>
          <w:rFonts w:ascii="Arial" w:hAnsi="Arial" w:cs="Arial"/>
        </w:rPr>
        <w:t xml:space="preserve">Découvrir la « carte d’identité » pour la positionner sur </w:t>
      </w:r>
      <w:r>
        <w:rPr>
          <w:rFonts w:ascii="Arial" w:hAnsi="Arial" w:cs="Arial"/>
        </w:rPr>
        <w:t>une</w:t>
      </w:r>
      <w:r w:rsidRPr="00BB7907">
        <w:rPr>
          <w:rFonts w:ascii="Arial" w:hAnsi="Arial" w:cs="Arial"/>
        </w:rPr>
        <w:t xml:space="preserve"> mappemonde</w:t>
      </w:r>
      <w:r>
        <w:rPr>
          <w:rFonts w:ascii="Arial" w:hAnsi="Arial" w:cs="Arial"/>
        </w:rPr>
        <w:t xml:space="preserve"> (une mappemonde déjà présente dans la classe, ou celle à projeter que nous proposons dans le dossier).</w:t>
      </w:r>
    </w:p>
    <w:p w14:paraId="5C0939B2" w14:textId="68F73F3F" w:rsidR="005C36A7" w:rsidRDefault="005C36A7" w:rsidP="00383656">
      <w:pPr>
        <w:spacing w:after="0"/>
        <w:rPr>
          <w:rFonts w:ascii="Arial" w:hAnsi="Arial" w:cs="Arial"/>
          <w:b/>
        </w:rPr>
      </w:pPr>
    </w:p>
    <w:p w14:paraId="0CC23019" w14:textId="0F778E66" w:rsidR="004C6920" w:rsidRDefault="004C6920" w:rsidP="004C6920">
      <w:pPr>
        <w:spacing w:after="0"/>
        <w:ind w:firstLine="708"/>
        <w:rPr>
          <w:rFonts w:ascii="Arial" w:hAnsi="Arial" w:cs="Arial"/>
          <w:b/>
        </w:rPr>
      </w:pPr>
      <w:r w:rsidRPr="004C6920">
        <w:rPr>
          <w:rFonts w:ascii="Arial" w:hAnsi="Arial" w:cs="Arial"/>
          <w:b/>
        </w:rPr>
        <w:t>Références des extraits musicaux</w:t>
      </w:r>
    </w:p>
    <w:p w14:paraId="789EA99B" w14:textId="77777777" w:rsidR="00F92BD0" w:rsidRPr="004C6920" w:rsidRDefault="00F92BD0" w:rsidP="004C6920">
      <w:pPr>
        <w:spacing w:after="0"/>
        <w:ind w:firstLine="708"/>
        <w:rPr>
          <w:rFonts w:ascii="Arial" w:hAnsi="Arial" w:cs="Arial"/>
          <w:b/>
        </w:rPr>
      </w:pPr>
    </w:p>
    <w:tbl>
      <w:tblPr>
        <w:tblStyle w:val="Grilledutableau"/>
        <w:tblW w:w="0" w:type="auto"/>
        <w:tblLook w:val="04A0" w:firstRow="1" w:lastRow="0" w:firstColumn="1" w:lastColumn="0" w:noHBand="0" w:noVBand="1"/>
      </w:tblPr>
      <w:tblGrid>
        <w:gridCol w:w="2595"/>
        <w:gridCol w:w="2583"/>
        <w:gridCol w:w="5131"/>
        <w:gridCol w:w="5079"/>
      </w:tblGrid>
      <w:tr w:rsidR="00F92BD0" w14:paraId="13056C19" w14:textId="2C1D0664" w:rsidTr="00F92BD0">
        <w:tc>
          <w:tcPr>
            <w:tcW w:w="2595" w:type="dxa"/>
          </w:tcPr>
          <w:p w14:paraId="2E8200B2" w14:textId="4FB7D110" w:rsidR="00F92BD0" w:rsidRDefault="00F92BD0" w:rsidP="004C6920">
            <w:pPr>
              <w:jc w:val="center"/>
              <w:rPr>
                <w:rFonts w:ascii="Arial" w:hAnsi="Arial" w:cs="Arial"/>
                <w:b/>
              </w:rPr>
            </w:pPr>
            <w:r w:rsidRPr="004C6920">
              <w:rPr>
                <w:rFonts w:ascii="Arial" w:hAnsi="Arial" w:cs="Arial"/>
                <w:bCs/>
              </w:rPr>
              <w:t xml:space="preserve">Extrait </w:t>
            </w:r>
            <w:r>
              <w:rPr>
                <w:rFonts w:ascii="Arial" w:hAnsi="Arial" w:cs="Arial"/>
                <w:bCs/>
              </w:rPr>
              <w:t>4</w:t>
            </w:r>
          </w:p>
        </w:tc>
        <w:tc>
          <w:tcPr>
            <w:tcW w:w="2583" w:type="dxa"/>
          </w:tcPr>
          <w:p w14:paraId="4C6166A9" w14:textId="70A0DDB5" w:rsidR="00F92BD0" w:rsidRDefault="00F92BD0" w:rsidP="004C6920">
            <w:pPr>
              <w:jc w:val="center"/>
              <w:rPr>
                <w:rFonts w:ascii="Arial" w:hAnsi="Arial" w:cs="Arial"/>
                <w:b/>
              </w:rPr>
            </w:pPr>
            <w:r w:rsidRPr="004C6920">
              <w:rPr>
                <w:rFonts w:ascii="Arial" w:hAnsi="Arial" w:cs="Arial"/>
                <w:bCs/>
              </w:rPr>
              <w:t xml:space="preserve">Extrait </w:t>
            </w:r>
            <w:r>
              <w:rPr>
                <w:rFonts w:ascii="Arial" w:hAnsi="Arial" w:cs="Arial"/>
                <w:bCs/>
              </w:rPr>
              <w:t>5</w:t>
            </w:r>
          </w:p>
        </w:tc>
        <w:tc>
          <w:tcPr>
            <w:tcW w:w="5131" w:type="dxa"/>
          </w:tcPr>
          <w:p w14:paraId="1CC6D5D1" w14:textId="74901C62" w:rsidR="00F92BD0" w:rsidRDefault="00F92BD0" w:rsidP="00F92BD0">
            <w:pPr>
              <w:jc w:val="center"/>
              <w:rPr>
                <w:rFonts w:ascii="Arial" w:hAnsi="Arial" w:cs="Arial"/>
                <w:b/>
              </w:rPr>
            </w:pPr>
            <w:r w:rsidRPr="004C6920">
              <w:rPr>
                <w:rFonts w:ascii="Arial" w:hAnsi="Arial" w:cs="Arial"/>
                <w:bCs/>
              </w:rPr>
              <w:t xml:space="preserve">Extrait </w:t>
            </w:r>
            <w:r>
              <w:rPr>
                <w:rFonts w:ascii="Arial" w:hAnsi="Arial" w:cs="Arial"/>
                <w:bCs/>
              </w:rPr>
              <w:t>6</w:t>
            </w:r>
          </w:p>
        </w:tc>
        <w:tc>
          <w:tcPr>
            <w:tcW w:w="5079" w:type="dxa"/>
          </w:tcPr>
          <w:p w14:paraId="708B060A" w14:textId="28A4C358" w:rsidR="00F92BD0" w:rsidRPr="004C6920" w:rsidRDefault="00F92BD0" w:rsidP="004C6920">
            <w:pPr>
              <w:jc w:val="center"/>
              <w:rPr>
                <w:rFonts w:ascii="Arial" w:hAnsi="Arial" w:cs="Arial"/>
                <w:bCs/>
              </w:rPr>
            </w:pPr>
            <w:r w:rsidRPr="004C6920">
              <w:rPr>
                <w:rFonts w:ascii="Arial" w:hAnsi="Arial" w:cs="Arial"/>
                <w:bCs/>
              </w:rPr>
              <w:t xml:space="preserve">Extrait </w:t>
            </w:r>
            <w:r>
              <w:rPr>
                <w:rFonts w:ascii="Arial" w:hAnsi="Arial" w:cs="Arial"/>
                <w:bCs/>
              </w:rPr>
              <w:t>7</w:t>
            </w:r>
          </w:p>
        </w:tc>
      </w:tr>
      <w:tr w:rsidR="00F92BD0" w:rsidRPr="00F92BD0" w14:paraId="2FED4340" w14:textId="20739410" w:rsidTr="00F92BD0">
        <w:tc>
          <w:tcPr>
            <w:tcW w:w="2595" w:type="dxa"/>
          </w:tcPr>
          <w:p w14:paraId="30300A9F" w14:textId="77777777" w:rsidR="00F92BD0" w:rsidRPr="00F92BD0" w:rsidRDefault="00F92BD0" w:rsidP="00F92BD0">
            <w:pPr>
              <w:pStyle w:val="Paragraphedeliste"/>
              <w:rPr>
                <w:rFonts w:ascii="Arial" w:hAnsi="Arial" w:cs="Arial"/>
                <w:b/>
                <w:bCs/>
              </w:rPr>
            </w:pPr>
            <w:r w:rsidRPr="00F92BD0">
              <w:rPr>
                <w:rFonts w:ascii="Arial" w:hAnsi="Arial" w:cs="Arial"/>
                <w:b/>
                <w:bCs/>
              </w:rPr>
              <w:t>Kora</w:t>
            </w:r>
          </w:p>
          <w:p w14:paraId="3E1453F2" w14:textId="136AF3FE" w:rsidR="00F92BD0" w:rsidRDefault="00F92BD0" w:rsidP="00F92BD0">
            <w:pPr>
              <w:rPr>
                <w:rFonts w:ascii="Arial" w:hAnsi="Arial" w:cs="Arial"/>
              </w:rPr>
            </w:pPr>
            <w:r w:rsidRPr="00F92BD0">
              <w:rPr>
                <w:rFonts w:ascii="Arial" w:hAnsi="Arial" w:cs="Arial"/>
              </w:rPr>
              <w:t>Duo par Toumani et Sidiki Diabaté</w:t>
            </w:r>
          </w:p>
          <w:p w14:paraId="091F1E03" w14:textId="77777777" w:rsidR="00F92BD0" w:rsidRPr="00F92BD0" w:rsidRDefault="00F92BD0" w:rsidP="00F92BD0">
            <w:pPr>
              <w:rPr>
                <w:rFonts w:ascii="Arial" w:hAnsi="Arial" w:cs="Arial"/>
              </w:rPr>
            </w:pPr>
          </w:p>
          <w:p w14:paraId="2CE5511E" w14:textId="77777777" w:rsidR="00F92BD0" w:rsidRPr="00F92BD0" w:rsidRDefault="00F92BD0" w:rsidP="00F92BD0">
            <w:pPr>
              <w:rPr>
                <w:rFonts w:ascii="Arial" w:hAnsi="Arial" w:cs="Arial"/>
              </w:rPr>
            </w:pPr>
            <w:r w:rsidRPr="00F92BD0">
              <w:rPr>
                <w:rFonts w:ascii="Arial" w:hAnsi="Arial" w:cs="Arial"/>
              </w:rPr>
              <w:t>Instrument d’Afrique</w:t>
            </w:r>
          </w:p>
          <w:p w14:paraId="5210C543" w14:textId="77777777" w:rsidR="00F92BD0" w:rsidRPr="00F92BD0" w:rsidRDefault="00F92BD0" w:rsidP="004C6920">
            <w:pPr>
              <w:jc w:val="center"/>
              <w:rPr>
                <w:rFonts w:ascii="Arial" w:hAnsi="Arial" w:cs="Arial"/>
                <w:b/>
              </w:rPr>
            </w:pPr>
          </w:p>
        </w:tc>
        <w:tc>
          <w:tcPr>
            <w:tcW w:w="2583" w:type="dxa"/>
          </w:tcPr>
          <w:p w14:paraId="5C7BA6F7" w14:textId="77777777" w:rsidR="00F92BD0" w:rsidRPr="00F92BD0" w:rsidRDefault="00F92BD0" w:rsidP="00F92BD0">
            <w:pPr>
              <w:pStyle w:val="Paragraphedeliste"/>
              <w:rPr>
                <w:rFonts w:ascii="Arial" w:hAnsi="Arial" w:cs="Arial"/>
                <w:b/>
                <w:bCs/>
              </w:rPr>
            </w:pPr>
            <w:r w:rsidRPr="00F92BD0">
              <w:rPr>
                <w:rFonts w:ascii="Arial" w:hAnsi="Arial" w:cs="Arial"/>
                <w:b/>
                <w:bCs/>
              </w:rPr>
              <w:t xml:space="preserve">Rebab </w:t>
            </w:r>
          </w:p>
          <w:p w14:paraId="0EC12AE6" w14:textId="77777777" w:rsidR="00F92BD0" w:rsidRPr="00F92BD0" w:rsidRDefault="00F92BD0" w:rsidP="00F92BD0">
            <w:pPr>
              <w:rPr>
                <w:rFonts w:ascii="Arial" w:hAnsi="Arial" w:cs="Arial"/>
              </w:rPr>
            </w:pPr>
            <w:r w:rsidRPr="00F92BD0">
              <w:rPr>
                <w:rFonts w:ascii="Arial" w:hAnsi="Arial" w:cs="Arial"/>
              </w:rPr>
              <w:t>Instrument traditionnel du Maghreb et du Proche Orient</w:t>
            </w:r>
          </w:p>
          <w:p w14:paraId="239772E0" w14:textId="77777777" w:rsidR="00F92BD0" w:rsidRPr="00F92BD0" w:rsidRDefault="00F92BD0" w:rsidP="00F92BD0">
            <w:pPr>
              <w:rPr>
                <w:rFonts w:ascii="Arial" w:hAnsi="Arial" w:cs="Arial"/>
              </w:rPr>
            </w:pPr>
            <w:r w:rsidRPr="00F92BD0">
              <w:rPr>
                <w:rFonts w:ascii="Arial" w:hAnsi="Arial" w:cs="Arial"/>
              </w:rPr>
              <w:t>Ici, un rebab perse joué par le maître Mohammad Reza Lofti</w:t>
            </w:r>
          </w:p>
          <w:p w14:paraId="686C6E6F" w14:textId="77777777" w:rsidR="00F92BD0" w:rsidRPr="00F92BD0" w:rsidRDefault="00F92BD0" w:rsidP="004C6920">
            <w:pPr>
              <w:jc w:val="center"/>
              <w:rPr>
                <w:rFonts w:ascii="Arial" w:hAnsi="Arial" w:cs="Arial"/>
                <w:b/>
              </w:rPr>
            </w:pPr>
          </w:p>
        </w:tc>
        <w:tc>
          <w:tcPr>
            <w:tcW w:w="5131" w:type="dxa"/>
          </w:tcPr>
          <w:p w14:paraId="6E7A21E2" w14:textId="77777777" w:rsidR="00F92BD0" w:rsidRPr="00F92BD0" w:rsidRDefault="00F92BD0" w:rsidP="00F92BD0">
            <w:pPr>
              <w:pStyle w:val="Paragraphedeliste"/>
              <w:rPr>
                <w:rFonts w:ascii="Arial" w:hAnsi="Arial" w:cs="Arial"/>
                <w:b/>
                <w:bCs/>
              </w:rPr>
            </w:pPr>
            <w:r w:rsidRPr="00F92BD0">
              <w:rPr>
                <w:rFonts w:ascii="Arial" w:hAnsi="Arial" w:cs="Arial"/>
                <w:b/>
                <w:bCs/>
              </w:rPr>
              <w:t>Psaltérion</w:t>
            </w:r>
          </w:p>
          <w:p w14:paraId="5E72C353" w14:textId="313544BB" w:rsidR="00F92BD0" w:rsidRPr="00F92BD0" w:rsidRDefault="00F92BD0" w:rsidP="00F92BD0">
            <w:pPr>
              <w:rPr>
                <w:rFonts w:ascii="Arial" w:hAnsi="Arial" w:cs="Arial"/>
              </w:rPr>
            </w:pPr>
            <w:r w:rsidRPr="00F92BD0">
              <w:rPr>
                <w:rFonts w:ascii="Arial" w:hAnsi="Arial" w:cs="Arial"/>
              </w:rPr>
              <w:t xml:space="preserve">Instrument originaire de la Grèce Antique, momentanément disparu, ayant connu son </w:t>
            </w:r>
            <w:r w:rsidR="00E11C23" w:rsidRPr="00F92BD0">
              <w:rPr>
                <w:rFonts w:ascii="Arial" w:hAnsi="Arial" w:cs="Arial"/>
              </w:rPr>
              <w:t>expansion</w:t>
            </w:r>
            <w:bookmarkStart w:id="0" w:name="_GoBack"/>
            <w:bookmarkEnd w:id="0"/>
            <w:r w:rsidRPr="00F92BD0">
              <w:rPr>
                <w:rFonts w:ascii="Arial" w:hAnsi="Arial" w:cs="Arial"/>
              </w:rPr>
              <w:t xml:space="preserve"> en Europe au moyen-âge. Le plus souvent joué en pinçant les cordes avec les ongles ou une plume de corbeau, de mouette… il a aussi été joué en frottant les cordes avec un </w:t>
            </w:r>
            <w:r w:rsidRPr="00F92BD0">
              <w:rPr>
                <w:rFonts w:ascii="Arial" w:hAnsi="Arial" w:cs="Arial"/>
              </w:rPr>
              <w:lastRenderedPageBreak/>
              <w:t>archet, ou en les frappant – ce qui a donné le tympanon.</w:t>
            </w:r>
          </w:p>
          <w:p w14:paraId="741049D4" w14:textId="678683D2" w:rsidR="00F92BD0" w:rsidRPr="00F92BD0" w:rsidRDefault="00F92BD0" w:rsidP="00F92BD0">
            <w:pPr>
              <w:rPr>
                <w:rFonts w:ascii="Arial" w:hAnsi="Arial" w:cs="Arial"/>
              </w:rPr>
            </w:pPr>
            <w:r w:rsidRPr="00F92BD0">
              <w:rPr>
                <w:rFonts w:ascii="Arial" w:hAnsi="Arial" w:cs="Arial"/>
              </w:rPr>
              <w:t>Ici : « Moult sui de bonne heure née » de Guillaumes de Machaut (XIV° s.) interprété par Baptiste Chopin.</w:t>
            </w:r>
          </w:p>
        </w:tc>
        <w:tc>
          <w:tcPr>
            <w:tcW w:w="5079" w:type="dxa"/>
          </w:tcPr>
          <w:p w14:paraId="16C7FBAE" w14:textId="77777777" w:rsidR="00F92BD0" w:rsidRPr="00F92BD0" w:rsidRDefault="00F92BD0" w:rsidP="00F92BD0">
            <w:pPr>
              <w:pStyle w:val="Paragraphedeliste"/>
              <w:rPr>
                <w:rFonts w:ascii="Arial" w:hAnsi="Arial" w:cs="Arial"/>
                <w:b/>
                <w:bCs/>
              </w:rPr>
            </w:pPr>
            <w:r w:rsidRPr="00F92BD0">
              <w:rPr>
                <w:rFonts w:ascii="Arial" w:hAnsi="Arial" w:cs="Arial"/>
                <w:b/>
                <w:bCs/>
              </w:rPr>
              <w:lastRenderedPageBreak/>
              <w:t>Tympanon</w:t>
            </w:r>
          </w:p>
          <w:p w14:paraId="110EEFFF" w14:textId="09CF0F31" w:rsidR="00F92BD0" w:rsidRPr="00F92BD0" w:rsidRDefault="00F92BD0" w:rsidP="00F92BD0">
            <w:pPr>
              <w:rPr>
                <w:rFonts w:ascii="Arial" w:hAnsi="Arial" w:cs="Arial"/>
              </w:rPr>
            </w:pPr>
            <w:r w:rsidRPr="00F92BD0">
              <w:rPr>
                <w:rFonts w:ascii="Arial" w:hAnsi="Arial" w:cs="Arial"/>
              </w:rPr>
              <w:t xml:space="preserve">Instrument de la famille des cithares sur table, en vogue en Europe entre le </w:t>
            </w:r>
            <w:proofErr w:type="spellStart"/>
            <w:r w:rsidRPr="00F92BD0">
              <w:rPr>
                <w:rFonts w:ascii="Arial" w:hAnsi="Arial" w:cs="Arial"/>
              </w:rPr>
              <w:t>XV°s</w:t>
            </w:r>
            <w:proofErr w:type="spellEnd"/>
            <w:r w:rsidRPr="00F92BD0">
              <w:rPr>
                <w:rFonts w:ascii="Arial" w:hAnsi="Arial" w:cs="Arial"/>
              </w:rPr>
              <w:t>. et le XVIII° s. Avant les évolutions qu’il connait durant son histoire européenne, on estime que son origine est le santour iranien.</w:t>
            </w:r>
          </w:p>
          <w:p w14:paraId="0519BC71" w14:textId="77777777" w:rsidR="00F92BD0" w:rsidRPr="00F92BD0" w:rsidRDefault="00F92BD0" w:rsidP="00F92BD0">
            <w:pPr>
              <w:rPr>
                <w:rFonts w:ascii="Arial" w:hAnsi="Arial" w:cs="Arial"/>
              </w:rPr>
            </w:pPr>
            <w:r w:rsidRPr="00F92BD0">
              <w:rPr>
                <w:rFonts w:ascii="Arial" w:hAnsi="Arial" w:cs="Arial"/>
              </w:rPr>
              <w:t xml:space="preserve">Ici, improvisation par </w:t>
            </w:r>
            <w:proofErr w:type="spellStart"/>
            <w:r w:rsidRPr="00F92BD0">
              <w:rPr>
                <w:rFonts w:ascii="Arial" w:hAnsi="Arial" w:cs="Arial"/>
              </w:rPr>
              <w:t>Eric</w:t>
            </w:r>
            <w:proofErr w:type="spellEnd"/>
            <w:r w:rsidRPr="00F92BD0">
              <w:rPr>
                <w:rFonts w:ascii="Arial" w:hAnsi="Arial" w:cs="Arial"/>
              </w:rPr>
              <w:t xml:space="preserve"> Michelet</w:t>
            </w:r>
          </w:p>
          <w:p w14:paraId="0D03E8FB" w14:textId="77777777" w:rsidR="00F92BD0" w:rsidRPr="00F92BD0" w:rsidRDefault="00F92BD0" w:rsidP="00F92BD0">
            <w:pPr>
              <w:pStyle w:val="Paragraphedeliste"/>
              <w:rPr>
                <w:rFonts w:ascii="Arial" w:hAnsi="Arial" w:cs="Arial"/>
                <w:bCs/>
              </w:rPr>
            </w:pPr>
          </w:p>
        </w:tc>
      </w:tr>
    </w:tbl>
    <w:p w14:paraId="70424F11" w14:textId="3AE030B1" w:rsidR="005C36A7" w:rsidRPr="00F92BD0" w:rsidRDefault="005C36A7" w:rsidP="004C6920">
      <w:pPr>
        <w:spacing w:after="0"/>
        <w:jc w:val="center"/>
        <w:rPr>
          <w:rFonts w:ascii="Arial" w:hAnsi="Arial" w:cs="Arial"/>
          <w:b/>
        </w:rPr>
      </w:pPr>
    </w:p>
    <w:tbl>
      <w:tblPr>
        <w:tblStyle w:val="Grilledutableau"/>
        <w:tblW w:w="15446" w:type="dxa"/>
        <w:tblLook w:val="04A0" w:firstRow="1" w:lastRow="0" w:firstColumn="1" w:lastColumn="0" w:noHBand="0" w:noVBand="1"/>
      </w:tblPr>
      <w:tblGrid>
        <w:gridCol w:w="2614"/>
        <w:gridCol w:w="2614"/>
        <w:gridCol w:w="5115"/>
        <w:gridCol w:w="5103"/>
      </w:tblGrid>
      <w:tr w:rsidR="00F92BD0" w:rsidRPr="00F92BD0" w14:paraId="354E31B2" w14:textId="25025362" w:rsidTr="00F92BD0">
        <w:tc>
          <w:tcPr>
            <w:tcW w:w="2614" w:type="dxa"/>
          </w:tcPr>
          <w:p w14:paraId="13067AAE" w14:textId="729ECE12" w:rsidR="00F92BD0" w:rsidRPr="00F92BD0" w:rsidRDefault="00F92BD0" w:rsidP="00F92BD0">
            <w:pPr>
              <w:jc w:val="center"/>
              <w:rPr>
                <w:rFonts w:ascii="Arial" w:hAnsi="Arial" w:cs="Arial"/>
                <w:b/>
              </w:rPr>
            </w:pPr>
            <w:r w:rsidRPr="00F92BD0">
              <w:rPr>
                <w:rFonts w:ascii="Arial" w:hAnsi="Arial" w:cs="Arial"/>
                <w:bCs/>
              </w:rPr>
              <w:t>Extrait 8</w:t>
            </w:r>
          </w:p>
        </w:tc>
        <w:tc>
          <w:tcPr>
            <w:tcW w:w="2614" w:type="dxa"/>
          </w:tcPr>
          <w:p w14:paraId="7A9D10D1" w14:textId="58CD0B08" w:rsidR="00F92BD0" w:rsidRPr="00F92BD0" w:rsidRDefault="00F92BD0" w:rsidP="00F92BD0">
            <w:pPr>
              <w:jc w:val="center"/>
              <w:rPr>
                <w:rFonts w:ascii="Arial" w:hAnsi="Arial" w:cs="Arial"/>
              </w:rPr>
            </w:pPr>
            <w:r w:rsidRPr="00F92BD0">
              <w:rPr>
                <w:rFonts w:ascii="Arial" w:hAnsi="Arial" w:cs="Arial"/>
              </w:rPr>
              <w:t>Extrait 9</w:t>
            </w:r>
          </w:p>
        </w:tc>
        <w:tc>
          <w:tcPr>
            <w:tcW w:w="5115" w:type="dxa"/>
          </w:tcPr>
          <w:p w14:paraId="769B1730" w14:textId="2054DDC1" w:rsidR="00F92BD0" w:rsidRPr="00F92BD0" w:rsidRDefault="00F92BD0" w:rsidP="00F92BD0">
            <w:pPr>
              <w:jc w:val="center"/>
              <w:rPr>
                <w:rFonts w:ascii="Arial" w:hAnsi="Arial" w:cs="Arial"/>
                <w:b/>
              </w:rPr>
            </w:pPr>
            <w:r w:rsidRPr="00F92BD0">
              <w:t>Extrait 10</w:t>
            </w:r>
          </w:p>
        </w:tc>
        <w:tc>
          <w:tcPr>
            <w:tcW w:w="5103" w:type="dxa"/>
          </w:tcPr>
          <w:p w14:paraId="36D5709E" w14:textId="71A6A635" w:rsidR="00F92BD0" w:rsidRPr="00F92BD0" w:rsidRDefault="00F92BD0" w:rsidP="00F92BD0">
            <w:pPr>
              <w:jc w:val="center"/>
              <w:rPr>
                <w:rFonts w:ascii="Arial" w:hAnsi="Arial" w:cs="Arial"/>
                <w:b/>
              </w:rPr>
            </w:pPr>
            <w:r w:rsidRPr="00F92BD0">
              <w:t>Extrait 11</w:t>
            </w:r>
          </w:p>
        </w:tc>
      </w:tr>
      <w:tr w:rsidR="00F92BD0" w14:paraId="42424D38" w14:textId="3C3B7FFC" w:rsidTr="00F92BD0">
        <w:tc>
          <w:tcPr>
            <w:tcW w:w="2614" w:type="dxa"/>
          </w:tcPr>
          <w:p w14:paraId="25267F4E" w14:textId="5CEC1219" w:rsidR="00F92BD0" w:rsidRPr="00F92BD0" w:rsidRDefault="00F92BD0" w:rsidP="00F92BD0">
            <w:pPr>
              <w:jc w:val="center"/>
              <w:rPr>
                <w:rFonts w:ascii="Arial" w:hAnsi="Arial" w:cs="Arial"/>
                <w:b/>
                <w:bCs/>
              </w:rPr>
            </w:pPr>
            <w:proofErr w:type="spellStart"/>
            <w:r w:rsidRPr="00F92BD0">
              <w:rPr>
                <w:rFonts w:ascii="Arial" w:hAnsi="Arial" w:cs="Arial"/>
                <w:b/>
                <w:bCs/>
              </w:rPr>
              <w:t>Quar</w:t>
            </w:r>
            <w:r>
              <w:rPr>
                <w:rFonts w:ascii="Arial" w:hAnsi="Arial" w:cs="Arial"/>
                <w:b/>
                <w:bCs/>
              </w:rPr>
              <w:t>tuor</w:t>
            </w:r>
            <w:proofErr w:type="spellEnd"/>
            <w:r w:rsidRPr="00F92BD0">
              <w:rPr>
                <w:rFonts w:ascii="Arial" w:hAnsi="Arial" w:cs="Arial"/>
                <w:b/>
                <w:bCs/>
              </w:rPr>
              <w:t xml:space="preserve"> à cordes</w:t>
            </w:r>
          </w:p>
          <w:p w14:paraId="50EE8FE1" w14:textId="77777777" w:rsidR="00F92BD0" w:rsidRPr="00F92BD0" w:rsidRDefault="00F92BD0" w:rsidP="00F92BD0">
            <w:pPr>
              <w:rPr>
                <w:rFonts w:ascii="Arial" w:hAnsi="Arial" w:cs="Arial"/>
              </w:rPr>
            </w:pPr>
            <w:r w:rsidRPr="00F92BD0">
              <w:rPr>
                <w:rFonts w:ascii="Arial" w:hAnsi="Arial" w:cs="Arial"/>
              </w:rPr>
              <w:t xml:space="preserve">Andante quatuor à cordes numéro 1 de P-I. </w:t>
            </w:r>
            <w:proofErr w:type="spellStart"/>
            <w:r w:rsidRPr="00F92BD0">
              <w:rPr>
                <w:rFonts w:ascii="Arial" w:hAnsi="Arial" w:cs="Arial"/>
              </w:rPr>
              <w:t>Tchaikovsky</w:t>
            </w:r>
            <w:proofErr w:type="spellEnd"/>
          </w:p>
          <w:p w14:paraId="13D53A68" w14:textId="77777777" w:rsidR="00F92BD0" w:rsidRPr="00F92BD0" w:rsidRDefault="00F92BD0" w:rsidP="00F92BD0">
            <w:pPr>
              <w:rPr>
                <w:rFonts w:ascii="Arial" w:hAnsi="Arial" w:cs="Arial"/>
                <w:b/>
              </w:rPr>
            </w:pPr>
          </w:p>
        </w:tc>
        <w:tc>
          <w:tcPr>
            <w:tcW w:w="2614" w:type="dxa"/>
          </w:tcPr>
          <w:p w14:paraId="127138E6" w14:textId="2C1447E1" w:rsidR="00F92BD0" w:rsidRPr="00F92BD0" w:rsidRDefault="00F92BD0" w:rsidP="00F92BD0">
            <w:pPr>
              <w:jc w:val="center"/>
              <w:rPr>
                <w:rFonts w:ascii="Arial" w:hAnsi="Arial" w:cs="Arial"/>
                <w:b/>
                <w:bCs/>
              </w:rPr>
            </w:pPr>
            <w:r w:rsidRPr="00F92BD0">
              <w:rPr>
                <w:rFonts w:ascii="Arial" w:hAnsi="Arial" w:cs="Arial"/>
                <w:b/>
                <w:bCs/>
              </w:rPr>
              <w:t>Shamisen</w:t>
            </w:r>
          </w:p>
          <w:p w14:paraId="1CA08BA6" w14:textId="77777777" w:rsidR="00F92BD0" w:rsidRPr="00F92BD0" w:rsidRDefault="00F92BD0" w:rsidP="00F92BD0">
            <w:pPr>
              <w:ind w:firstLine="708"/>
              <w:rPr>
                <w:rFonts w:ascii="Arial" w:hAnsi="Arial" w:cs="Arial"/>
              </w:rPr>
            </w:pPr>
            <w:r w:rsidRPr="00F92BD0">
              <w:rPr>
                <w:rFonts w:ascii="Arial" w:hAnsi="Arial" w:cs="Arial"/>
              </w:rPr>
              <w:t>Traditionnel Japon</w:t>
            </w:r>
          </w:p>
          <w:p w14:paraId="762E58DB" w14:textId="77777777" w:rsidR="00F92BD0" w:rsidRPr="00F92BD0" w:rsidRDefault="00F92BD0" w:rsidP="00F92BD0">
            <w:pPr>
              <w:rPr>
                <w:rFonts w:ascii="Arial" w:hAnsi="Arial" w:cs="Arial"/>
                <w:b/>
              </w:rPr>
            </w:pPr>
          </w:p>
        </w:tc>
        <w:tc>
          <w:tcPr>
            <w:tcW w:w="5115" w:type="dxa"/>
          </w:tcPr>
          <w:p w14:paraId="6B13C8C9" w14:textId="01F616CD" w:rsidR="001C2D38" w:rsidRDefault="001C2D38" w:rsidP="00F92BD0">
            <w:pPr>
              <w:ind w:firstLine="708"/>
              <w:jc w:val="center"/>
              <w:rPr>
                <w:rFonts w:ascii="Arial" w:hAnsi="Arial" w:cs="Arial"/>
                <w:b/>
              </w:rPr>
            </w:pPr>
            <w:proofErr w:type="spellStart"/>
            <w:r>
              <w:rPr>
                <w:rFonts w:ascii="Arial" w:hAnsi="Arial" w:cs="Arial"/>
                <w:b/>
              </w:rPr>
              <w:t>Yangkin</w:t>
            </w:r>
            <w:proofErr w:type="spellEnd"/>
          </w:p>
          <w:p w14:paraId="3B8969BC" w14:textId="77777777" w:rsidR="001C2D38" w:rsidRPr="001C2D38" w:rsidRDefault="001C2D38" w:rsidP="001C2D38">
            <w:pPr>
              <w:rPr>
                <w:rFonts w:ascii="Arial" w:hAnsi="Arial" w:cs="Arial"/>
              </w:rPr>
            </w:pPr>
            <w:r w:rsidRPr="001C2D38">
              <w:rPr>
                <w:rFonts w:ascii="Arial" w:hAnsi="Arial" w:cs="Arial"/>
              </w:rPr>
              <w:t>Instrument traditionnel chinois dès le XVI° s., sans doute inspiré du tympanon européen – peut-être cheminant par les routes commerciales (route de la soie …) ou en passant par l’Europe de l’Est et la Russie.</w:t>
            </w:r>
          </w:p>
          <w:p w14:paraId="58D556C4" w14:textId="1928C52C" w:rsidR="00F92BD0" w:rsidRPr="001C2D38" w:rsidRDefault="001C2D38" w:rsidP="001C2D38">
            <w:pPr>
              <w:rPr>
                <w:rFonts w:ascii="Arial" w:hAnsi="Arial" w:cs="Arial"/>
              </w:rPr>
            </w:pPr>
            <w:r w:rsidRPr="001C2D38">
              <w:rPr>
                <w:rFonts w:ascii="Arial" w:hAnsi="Arial" w:cs="Arial"/>
              </w:rPr>
              <w:t>Ici, trio interprétant « Big Fish », au Centre Culturel de Chine à Paris.</w:t>
            </w:r>
          </w:p>
        </w:tc>
        <w:tc>
          <w:tcPr>
            <w:tcW w:w="5103" w:type="dxa"/>
          </w:tcPr>
          <w:p w14:paraId="550F2734" w14:textId="77777777" w:rsidR="00F92BD0" w:rsidRPr="00F92BD0" w:rsidRDefault="00F92BD0" w:rsidP="00F92BD0">
            <w:pPr>
              <w:jc w:val="center"/>
              <w:rPr>
                <w:rFonts w:ascii="Arial" w:hAnsi="Arial" w:cs="Arial"/>
                <w:b/>
                <w:bCs/>
              </w:rPr>
            </w:pPr>
            <w:r w:rsidRPr="00F92BD0">
              <w:rPr>
                <w:rFonts w:ascii="Arial" w:hAnsi="Arial" w:cs="Arial"/>
                <w:b/>
                <w:bCs/>
              </w:rPr>
              <w:t>Banjo</w:t>
            </w:r>
          </w:p>
          <w:p w14:paraId="415FEA41" w14:textId="77777777" w:rsidR="00F92BD0" w:rsidRPr="00F92BD0" w:rsidRDefault="00F92BD0" w:rsidP="00F92BD0">
            <w:pPr>
              <w:rPr>
                <w:rFonts w:ascii="Arial" w:hAnsi="Arial" w:cs="Arial"/>
              </w:rPr>
            </w:pPr>
            <w:r w:rsidRPr="00F92BD0">
              <w:rPr>
                <w:rFonts w:ascii="Arial" w:hAnsi="Arial" w:cs="Arial"/>
              </w:rPr>
              <w:t>« </w:t>
            </w:r>
            <w:proofErr w:type="spellStart"/>
            <w:r w:rsidRPr="00F92BD0">
              <w:rPr>
                <w:rFonts w:ascii="Arial" w:hAnsi="Arial" w:cs="Arial"/>
              </w:rPr>
              <w:t>Foggy</w:t>
            </w:r>
            <w:proofErr w:type="spellEnd"/>
            <w:r w:rsidRPr="00F92BD0">
              <w:rPr>
                <w:rFonts w:ascii="Arial" w:hAnsi="Arial" w:cs="Arial"/>
              </w:rPr>
              <w:t xml:space="preserve"> </w:t>
            </w:r>
            <w:proofErr w:type="spellStart"/>
            <w:r w:rsidRPr="00F92BD0">
              <w:rPr>
                <w:rFonts w:ascii="Arial" w:hAnsi="Arial" w:cs="Arial"/>
              </w:rPr>
              <w:t>Mountain</w:t>
            </w:r>
            <w:proofErr w:type="spellEnd"/>
            <w:r w:rsidRPr="00F92BD0">
              <w:rPr>
                <w:rFonts w:ascii="Arial" w:hAnsi="Arial" w:cs="Arial"/>
              </w:rPr>
              <w:t xml:space="preserve"> Breakdown », composé par Earl </w:t>
            </w:r>
            <w:proofErr w:type="spellStart"/>
            <w:r w:rsidRPr="00F92BD0">
              <w:rPr>
                <w:rFonts w:ascii="Arial" w:hAnsi="Arial" w:cs="Arial"/>
              </w:rPr>
              <w:t>Scruggs</w:t>
            </w:r>
            <w:proofErr w:type="spellEnd"/>
            <w:r w:rsidRPr="00F92BD0">
              <w:rPr>
                <w:rFonts w:ascii="Arial" w:hAnsi="Arial" w:cs="Arial"/>
              </w:rPr>
              <w:t>, interprété par Willow Osborne.</w:t>
            </w:r>
          </w:p>
          <w:p w14:paraId="17AA9CD4" w14:textId="77777777" w:rsidR="00F92BD0" w:rsidRPr="00383656" w:rsidRDefault="00F92BD0" w:rsidP="00F92BD0">
            <w:pPr>
              <w:rPr>
                <w:rFonts w:ascii="Arial" w:hAnsi="Arial" w:cs="Arial"/>
              </w:rPr>
            </w:pPr>
            <w:r w:rsidRPr="00F92BD0">
              <w:rPr>
                <w:rFonts w:ascii="Arial" w:hAnsi="Arial" w:cs="Arial"/>
              </w:rPr>
              <w:t>Instrument nord-américain.</w:t>
            </w:r>
          </w:p>
          <w:p w14:paraId="710AB157" w14:textId="4531E795" w:rsidR="00F92BD0" w:rsidRPr="00F92BD0" w:rsidRDefault="00F92BD0" w:rsidP="004C6920">
            <w:pPr>
              <w:jc w:val="center"/>
              <w:rPr>
                <w:rFonts w:ascii="Arial" w:hAnsi="Arial" w:cs="Arial"/>
              </w:rPr>
            </w:pPr>
          </w:p>
        </w:tc>
      </w:tr>
    </w:tbl>
    <w:p w14:paraId="45B8D755" w14:textId="77777777" w:rsidR="005C36A7" w:rsidRDefault="005C36A7" w:rsidP="00383656">
      <w:pPr>
        <w:spacing w:after="0"/>
        <w:rPr>
          <w:rFonts w:ascii="Arial" w:hAnsi="Arial" w:cs="Arial"/>
          <w:b/>
        </w:rPr>
      </w:pPr>
    </w:p>
    <w:p w14:paraId="2F9C3A66" w14:textId="77777777" w:rsidR="00F92BD0" w:rsidRDefault="00F92BD0" w:rsidP="00383656">
      <w:pPr>
        <w:spacing w:after="0"/>
        <w:rPr>
          <w:rFonts w:ascii="Arial" w:hAnsi="Arial" w:cs="Arial"/>
          <w:b/>
          <w:u w:val="single"/>
        </w:rPr>
      </w:pPr>
    </w:p>
    <w:p w14:paraId="5BC08F8B" w14:textId="515471BD" w:rsidR="00383656" w:rsidRPr="005C36A7" w:rsidRDefault="005C36A7" w:rsidP="00383656">
      <w:pPr>
        <w:spacing w:after="0"/>
        <w:rPr>
          <w:rFonts w:ascii="Arial" w:hAnsi="Arial" w:cs="Arial"/>
          <w:b/>
          <w:u w:val="single"/>
        </w:rPr>
      </w:pPr>
      <w:r w:rsidRPr="005C36A7">
        <w:rPr>
          <w:rFonts w:ascii="Arial" w:hAnsi="Arial" w:cs="Arial"/>
          <w:b/>
          <w:u w:val="single"/>
        </w:rPr>
        <w:t>4/</w:t>
      </w:r>
      <w:r w:rsidR="00383656" w:rsidRPr="005C36A7">
        <w:rPr>
          <w:rFonts w:ascii="Arial" w:hAnsi="Arial" w:cs="Arial"/>
          <w:b/>
          <w:u w:val="single"/>
        </w:rPr>
        <w:t xml:space="preserve"> LA PLACE DES CORDES FRAPPEES, PINCEES, FROTTEES A TRAVERS LE MONDE</w:t>
      </w:r>
    </w:p>
    <w:p w14:paraId="5D07DB45" w14:textId="23FFD1A4" w:rsidR="00383656" w:rsidRPr="00383656" w:rsidRDefault="00383656" w:rsidP="00383656">
      <w:pPr>
        <w:spacing w:after="0"/>
        <w:rPr>
          <w:rFonts w:ascii="Arial" w:hAnsi="Arial" w:cs="Arial"/>
        </w:rPr>
      </w:pPr>
      <w:r w:rsidRPr="00383656">
        <w:rPr>
          <w:rFonts w:ascii="Arial" w:hAnsi="Arial" w:cs="Arial"/>
        </w:rPr>
        <w:tab/>
      </w:r>
    </w:p>
    <w:p w14:paraId="281A40CB" w14:textId="303B406E" w:rsidR="00383656" w:rsidRPr="00383656" w:rsidRDefault="001C2D38" w:rsidP="00383656">
      <w:pPr>
        <w:spacing w:after="0"/>
        <w:rPr>
          <w:rFonts w:ascii="Arial" w:hAnsi="Arial" w:cs="Arial"/>
        </w:rPr>
      </w:pPr>
      <w:r w:rsidRPr="001C2D38">
        <w:rPr>
          <w:rFonts w:ascii="Arial" w:hAnsi="Arial" w:cs="Arial"/>
          <w:highlight w:val="yellow"/>
        </w:rPr>
        <w:t>Amérique</w:t>
      </w:r>
      <w:r>
        <w:rPr>
          <w:rFonts w:ascii="Arial" w:hAnsi="Arial" w:cs="Arial"/>
          <w:highlight w:val="yellow"/>
        </w:rPr>
        <w:t xml:space="preserve">   </w:t>
      </w:r>
      <w:r w:rsidRPr="001C2D38">
        <w:rPr>
          <w:rFonts w:ascii="Arial" w:hAnsi="Arial" w:cs="Arial"/>
        </w:rPr>
        <w:t xml:space="preserve">                    </w:t>
      </w:r>
      <w:r w:rsidRPr="001C2D38">
        <w:rPr>
          <w:rFonts w:ascii="Arial" w:hAnsi="Arial" w:cs="Arial"/>
          <w:highlight w:val="green"/>
        </w:rPr>
        <w:t xml:space="preserve"> Afrique </w:t>
      </w:r>
      <w:r>
        <w:rPr>
          <w:rFonts w:ascii="Arial" w:hAnsi="Arial" w:cs="Arial"/>
          <w:highlight w:val="green"/>
        </w:rPr>
        <w:t xml:space="preserve"> </w:t>
      </w:r>
      <w:r w:rsidRPr="001C2D38">
        <w:rPr>
          <w:rFonts w:ascii="Arial" w:hAnsi="Arial" w:cs="Arial"/>
        </w:rPr>
        <w:t xml:space="preserve">                   </w:t>
      </w:r>
      <w:r w:rsidRPr="001C2D38">
        <w:rPr>
          <w:rFonts w:ascii="Arial" w:hAnsi="Arial" w:cs="Arial"/>
          <w:highlight w:val="cyan"/>
        </w:rPr>
        <w:t>Asie</w:t>
      </w:r>
      <w:r>
        <w:rPr>
          <w:rFonts w:ascii="Arial" w:hAnsi="Arial" w:cs="Arial"/>
          <w:highlight w:val="cyan"/>
        </w:rPr>
        <w:t xml:space="preserve">  </w:t>
      </w:r>
      <w:r w:rsidRPr="001C2D38">
        <w:rPr>
          <w:rFonts w:ascii="Arial" w:hAnsi="Arial" w:cs="Arial"/>
        </w:rPr>
        <w:t xml:space="preserve">                        </w:t>
      </w:r>
      <w:r w:rsidRPr="001C2D38">
        <w:rPr>
          <w:rFonts w:ascii="Arial" w:hAnsi="Arial" w:cs="Arial"/>
          <w:highlight w:val="magenta"/>
        </w:rPr>
        <w:t xml:space="preserve"> Europe</w:t>
      </w:r>
    </w:p>
    <w:p w14:paraId="020A1348" w14:textId="57927258" w:rsidR="00383656" w:rsidRPr="00383656" w:rsidRDefault="00383656" w:rsidP="00383656">
      <w:pPr>
        <w:spacing w:after="0"/>
        <w:rPr>
          <w:rFonts w:ascii="Arial" w:hAnsi="Arial" w:cs="Arial"/>
        </w:rPr>
      </w:pPr>
    </w:p>
    <w:p w14:paraId="283974DC" w14:textId="3F44F310" w:rsidR="00383656" w:rsidRPr="00383656" w:rsidRDefault="00383656" w:rsidP="00383656">
      <w:pPr>
        <w:spacing w:after="0"/>
        <w:rPr>
          <w:rFonts w:ascii="Arial" w:hAnsi="Arial" w:cs="Arial"/>
        </w:rPr>
      </w:pPr>
    </w:p>
    <w:p w14:paraId="532D902B" w14:textId="77777777" w:rsidR="00383656" w:rsidRPr="00383656" w:rsidRDefault="00383656" w:rsidP="00383656">
      <w:pPr>
        <w:spacing w:after="0"/>
        <w:rPr>
          <w:rFonts w:ascii="Arial" w:hAnsi="Arial" w:cs="Arial"/>
        </w:rPr>
      </w:pPr>
    </w:p>
    <w:p w14:paraId="08096D97" w14:textId="77777777" w:rsidR="004C6920" w:rsidRPr="001C2D38" w:rsidRDefault="004C6920" w:rsidP="004C6920">
      <w:pPr>
        <w:spacing w:after="0"/>
        <w:rPr>
          <w:rFonts w:ascii="Arial" w:hAnsi="Arial" w:cs="Arial"/>
          <w:bCs/>
          <w:sz w:val="24"/>
          <w:szCs w:val="24"/>
          <w:u w:val="single"/>
        </w:rPr>
      </w:pPr>
      <w:r w:rsidRPr="001C2D38">
        <w:rPr>
          <w:rFonts w:ascii="Arial" w:hAnsi="Arial" w:cs="Arial"/>
          <w:bCs/>
          <w:sz w:val="24"/>
          <w:szCs w:val="24"/>
          <w:u w:val="single"/>
        </w:rPr>
        <w:t>Les cordes pincées</w:t>
      </w:r>
    </w:p>
    <w:p w14:paraId="6CBDE90F" w14:textId="77777777" w:rsidR="004C6920" w:rsidRPr="001C2D38" w:rsidRDefault="004C6920" w:rsidP="004C6920">
      <w:pPr>
        <w:spacing w:after="0"/>
        <w:rPr>
          <w:rFonts w:ascii="Arial" w:hAnsi="Arial" w:cs="Arial"/>
        </w:rPr>
      </w:pPr>
    </w:p>
    <w:p w14:paraId="4CA2CEEC" w14:textId="77777777" w:rsidR="004C6920" w:rsidRPr="001C2D38" w:rsidRDefault="004C6920" w:rsidP="004C6920">
      <w:pPr>
        <w:pStyle w:val="Paragraphedeliste"/>
        <w:numPr>
          <w:ilvl w:val="0"/>
          <w:numId w:val="2"/>
        </w:numPr>
        <w:spacing w:after="0"/>
        <w:rPr>
          <w:rFonts w:ascii="Arial" w:hAnsi="Arial" w:cs="Arial"/>
          <w:bCs/>
          <w:highlight w:val="yellow"/>
        </w:rPr>
      </w:pPr>
      <w:r w:rsidRPr="001C2D38">
        <w:rPr>
          <w:rFonts w:ascii="Arial" w:hAnsi="Arial" w:cs="Arial"/>
          <w:bCs/>
          <w:highlight w:val="yellow"/>
        </w:rPr>
        <w:t>Banjo</w:t>
      </w:r>
    </w:p>
    <w:p w14:paraId="1CE911EC" w14:textId="77777777" w:rsidR="004C6920" w:rsidRPr="001C2D38" w:rsidRDefault="004C6920" w:rsidP="004C6920">
      <w:pPr>
        <w:spacing w:after="0"/>
        <w:ind w:firstLine="708"/>
        <w:rPr>
          <w:rFonts w:ascii="Arial" w:hAnsi="Arial" w:cs="Arial"/>
        </w:rPr>
      </w:pPr>
      <w:r w:rsidRPr="001C2D38">
        <w:rPr>
          <w:rFonts w:ascii="Arial" w:hAnsi="Arial" w:cs="Arial"/>
        </w:rPr>
        <w:t>« </w:t>
      </w:r>
      <w:proofErr w:type="spellStart"/>
      <w:r w:rsidRPr="001C2D38">
        <w:rPr>
          <w:rFonts w:ascii="Arial" w:hAnsi="Arial" w:cs="Arial"/>
        </w:rPr>
        <w:t>Foggy</w:t>
      </w:r>
      <w:proofErr w:type="spellEnd"/>
      <w:r w:rsidRPr="001C2D38">
        <w:rPr>
          <w:rFonts w:ascii="Arial" w:hAnsi="Arial" w:cs="Arial"/>
        </w:rPr>
        <w:t xml:space="preserve"> </w:t>
      </w:r>
      <w:proofErr w:type="spellStart"/>
      <w:r w:rsidRPr="001C2D38">
        <w:rPr>
          <w:rFonts w:ascii="Arial" w:hAnsi="Arial" w:cs="Arial"/>
        </w:rPr>
        <w:t>Mountain</w:t>
      </w:r>
      <w:proofErr w:type="spellEnd"/>
      <w:r w:rsidRPr="001C2D38">
        <w:rPr>
          <w:rFonts w:ascii="Arial" w:hAnsi="Arial" w:cs="Arial"/>
        </w:rPr>
        <w:t xml:space="preserve"> Breakdown », composé par Earl </w:t>
      </w:r>
      <w:proofErr w:type="spellStart"/>
      <w:r w:rsidRPr="001C2D38">
        <w:rPr>
          <w:rFonts w:ascii="Arial" w:hAnsi="Arial" w:cs="Arial"/>
        </w:rPr>
        <w:t>Scruggs</w:t>
      </w:r>
      <w:proofErr w:type="spellEnd"/>
      <w:r w:rsidRPr="001C2D38">
        <w:rPr>
          <w:rFonts w:ascii="Arial" w:hAnsi="Arial" w:cs="Arial"/>
        </w:rPr>
        <w:t>, interprété par Willow Osborne.</w:t>
      </w:r>
    </w:p>
    <w:p w14:paraId="34614A93" w14:textId="77777777" w:rsidR="004C6920" w:rsidRPr="001C2D38" w:rsidRDefault="004C6920" w:rsidP="004C6920">
      <w:pPr>
        <w:spacing w:after="0"/>
        <w:ind w:firstLine="708"/>
        <w:rPr>
          <w:rFonts w:ascii="Arial" w:hAnsi="Arial" w:cs="Arial"/>
        </w:rPr>
      </w:pPr>
      <w:r w:rsidRPr="001C2D38">
        <w:rPr>
          <w:rFonts w:ascii="Arial" w:hAnsi="Arial" w:cs="Arial"/>
        </w:rPr>
        <w:t>Instrument nord-américain.</w:t>
      </w:r>
    </w:p>
    <w:p w14:paraId="1376B9F4" w14:textId="77777777" w:rsidR="004C6920" w:rsidRPr="001C2D38" w:rsidRDefault="004C6920" w:rsidP="004C6920">
      <w:pPr>
        <w:spacing w:after="0"/>
        <w:rPr>
          <w:rFonts w:ascii="Arial" w:hAnsi="Arial" w:cs="Arial"/>
        </w:rPr>
      </w:pPr>
    </w:p>
    <w:p w14:paraId="4CC8833B" w14:textId="77777777" w:rsidR="004C6920" w:rsidRPr="001C2D38" w:rsidRDefault="004C6920" w:rsidP="004C6920">
      <w:pPr>
        <w:pStyle w:val="Paragraphedeliste"/>
        <w:numPr>
          <w:ilvl w:val="0"/>
          <w:numId w:val="2"/>
        </w:numPr>
        <w:spacing w:after="0"/>
        <w:rPr>
          <w:rFonts w:ascii="Arial" w:hAnsi="Arial" w:cs="Arial"/>
          <w:bCs/>
          <w:highlight w:val="magenta"/>
        </w:rPr>
      </w:pPr>
      <w:r w:rsidRPr="001C2D38">
        <w:rPr>
          <w:rFonts w:ascii="Arial" w:hAnsi="Arial" w:cs="Arial"/>
          <w:bCs/>
          <w:highlight w:val="magenta"/>
        </w:rPr>
        <w:t>Harpe</w:t>
      </w:r>
    </w:p>
    <w:p w14:paraId="435F541D" w14:textId="77777777" w:rsidR="004C6920" w:rsidRPr="001C2D38" w:rsidRDefault="004C6920" w:rsidP="004C6920">
      <w:pPr>
        <w:spacing w:after="0"/>
        <w:ind w:firstLine="708"/>
        <w:rPr>
          <w:rFonts w:ascii="Arial" w:hAnsi="Arial" w:cs="Arial"/>
        </w:rPr>
      </w:pPr>
      <w:r w:rsidRPr="001C2D38">
        <w:rPr>
          <w:rFonts w:ascii="Arial" w:hAnsi="Arial" w:cs="Arial"/>
        </w:rPr>
        <w:t>Concerto sérénade composé par Joaquin Rodrigo, interprété par « Elisa »</w:t>
      </w:r>
    </w:p>
    <w:p w14:paraId="3B2AA2AB" w14:textId="77777777" w:rsidR="004C6920" w:rsidRPr="001C2D38" w:rsidRDefault="004C6920" w:rsidP="004C6920">
      <w:pPr>
        <w:spacing w:after="0"/>
        <w:rPr>
          <w:rFonts w:ascii="Arial" w:hAnsi="Arial" w:cs="Arial"/>
        </w:rPr>
      </w:pPr>
    </w:p>
    <w:p w14:paraId="6DAF548F" w14:textId="77777777" w:rsidR="004C6920" w:rsidRPr="001C2D38" w:rsidRDefault="004C6920" w:rsidP="004C6920">
      <w:pPr>
        <w:pStyle w:val="Paragraphedeliste"/>
        <w:numPr>
          <w:ilvl w:val="0"/>
          <w:numId w:val="2"/>
        </w:numPr>
        <w:spacing w:after="0"/>
        <w:rPr>
          <w:rFonts w:ascii="Arial" w:hAnsi="Arial" w:cs="Arial"/>
          <w:bCs/>
          <w:highlight w:val="green"/>
        </w:rPr>
      </w:pPr>
      <w:r w:rsidRPr="001C2D38">
        <w:rPr>
          <w:rFonts w:ascii="Arial" w:hAnsi="Arial" w:cs="Arial"/>
          <w:bCs/>
          <w:highlight w:val="green"/>
        </w:rPr>
        <w:t>Kora</w:t>
      </w:r>
    </w:p>
    <w:p w14:paraId="7A4BD500" w14:textId="77777777" w:rsidR="004C6920" w:rsidRPr="001C2D38" w:rsidRDefault="004C6920" w:rsidP="004C6920">
      <w:pPr>
        <w:spacing w:after="0"/>
        <w:ind w:firstLine="708"/>
        <w:rPr>
          <w:rFonts w:ascii="Arial" w:hAnsi="Arial" w:cs="Arial"/>
        </w:rPr>
      </w:pPr>
      <w:r w:rsidRPr="001C2D38">
        <w:rPr>
          <w:rFonts w:ascii="Arial" w:hAnsi="Arial" w:cs="Arial"/>
        </w:rPr>
        <w:t>Duo par Toumani et Sidiki Diabaté</w:t>
      </w:r>
    </w:p>
    <w:p w14:paraId="4A37664C" w14:textId="77777777" w:rsidR="004C6920" w:rsidRPr="00383656" w:rsidRDefault="004C6920" w:rsidP="004C6920">
      <w:pPr>
        <w:spacing w:after="0"/>
        <w:ind w:firstLine="708"/>
        <w:rPr>
          <w:rFonts w:ascii="Arial" w:hAnsi="Arial" w:cs="Arial"/>
        </w:rPr>
      </w:pPr>
      <w:r w:rsidRPr="001C2D38">
        <w:rPr>
          <w:rFonts w:ascii="Arial" w:hAnsi="Arial" w:cs="Arial"/>
        </w:rPr>
        <w:t>Instrument d’Afrique</w:t>
      </w:r>
    </w:p>
    <w:p w14:paraId="4A5C50D8" w14:textId="77777777" w:rsidR="004C6920" w:rsidRPr="00383656" w:rsidRDefault="004C6920" w:rsidP="004C6920">
      <w:pPr>
        <w:spacing w:after="0"/>
        <w:rPr>
          <w:rFonts w:ascii="Arial" w:hAnsi="Arial" w:cs="Arial"/>
        </w:rPr>
      </w:pPr>
    </w:p>
    <w:p w14:paraId="52964323" w14:textId="77777777" w:rsidR="004C6920" w:rsidRPr="001C2D38" w:rsidRDefault="004C6920" w:rsidP="004C6920">
      <w:pPr>
        <w:pStyle w:val="Paragraphedeliste"/>
        <w:numPr>
          <w:ilvl w:val="0"/>
          <w:numId w:val="2"/>
        </w:numPr>
        <w:spacing w:after="0"/>
        <w:rPr>
          <w:rFonts w:ascii="Arial" w:hAnsi="Arial" w:cs="Arial"/>
          <w:bCs/>
          <w:highlight w:val="magenta"/>
        </w:rPr>
      </w:pPr>
      <w:r w:rsidRPr="001C2D38">
        <w:rPr>
          <w:rFonts w:ascii="Arial" w:hAnsi="Arial" w:cs="Arial"/>
          <w:bCs/>
          <w:highlight w:val="magenta"/>
        </w:rPr>
        <w:t>Psaltérion</w:t>
      </w:r>
    </w:p>
    <w:p w14:paraId="699A794B" w14:textId="32FEFF61" w:rsidR="004C6920" w:rsidRPr="00383656" w:rsidRDefault="004C6920" w:rsidP="004C6920">
      <w:pPr>
        <w:spacing w:after="0"/>
        <w:ind w:firstLine="708"/>
        <w:rPr>
          <w:rFonts w:ascii="Arial" w:hAnsi="Arial" w:cs="Arial"/>
        </w:rPr>
      </w:pPr>
      <w:r w:rsidRPr="00383656">
        <w:rPr>
          <w:rFonts w:ascii="Arial" w:hAnsi="Arial" w:cs="Arial"/>
        </w:rPr>
        <w:lastRenderedPageBreak/>
        <w:t xml:space="preserve">Instrument originaire de la Grèce Antique, momentanément disparu, ayant connu son </w:t>
      </w:r>
      <w:r w:rsidR="001C2D38" w:rsidRPr="00383656">
        <w:rPr>
          <w:rFonts w:ascii="Arial" w:hAnsi="Arial" w:cs="Arial"/>
        </w:rPr>
        <w:t>expansion</w:t>
      </w:r>
      <w:r w:rsidRPr="00383656">
        <w:rPr>
          <w:rFonts w:ascii="Arial" w:hAnsi="Arial" w:cs="Arial"/>
        </w:rPr>
        <w:t xml:space="preserve"> en Europe au moyen-âge. Le plus souvent joué en pinçant les cordes avec les ongles ou une plume de corbeau, de mouette… il a aussi été joué en frottant les cordes avec un archet, ou en les frappant – ce qui a donné le tympanon.</w:t>
      </w:r>
    </w:p>
    <w:p w14:paraId="662C1B72" w14:textId="77777777" w:rsidR="004C6920" w:rsidRDefault="004C6920" w:rsidP="004C6920">
      <w:pPr>
        <w:spacing w:after="0"/>
        <w:ind w:firstLine="708"/>
        <w:rPr>
          <w:rFonts w:ascii="Arial" w:hAnsi="Arial" w:cs="Arial"/>
        </w:rPr>
      </w:pPr>
      <w:r>
        <w:rPr>
          <w:rFonts w:ascii="Arial" w:hAnsi="Arial" w:cs="Arial"/>
        </w:rPr>
        <w:t>Ici : « Moult sui de bonne heure née » de Guillaumes de Machaut (XIV° s.) interprété par Baptiste Chopin.</w:t>
      </w:r>
    </w:p>
    <w:p w14:paraId="4525BF27" w14:textId="77777777" w:rsidR="004C6920" w:rsidRDefault="004C6920" w:rsidP="004C6920">
      <w:pPr>
        <w:spacing w:after="0"/>
        <w:rPr>
          <w:rFonts w:ascii="Arial" w:hAnsi="Arial" w:cs="Arial"/>
        </w:rPr>
      </w:pPr>
    </w:p>
    <w:p w14:paraId="542313BB" w14:textId="77777777" w:rsidR="004C6920" w:rsidRPr="001C2D38" w:rsidRDefault="004C6920" w:rsidP="004C6920">
      <w:pPr>
        <w:pStyle w:val="Paragraphedeliste"/>
        <w:numPr>
          <w:ilvl w:val="0"/>
          <w:numId w:val="2"/>
        </w:numPr>
        <w:spacing w:after="0"/>
        <w:rPr>
          <w:rFonts w:ascii="Arial" w:hAnsi="Arial" w:cs="Arial"/>
          <w:bCs/>
          <w:highlight w:val="cyan"/>
        </w:rPr>
      </w:pPr>
      <w:r w:rsidRPr="001C2D38">
        <w:rPr>
          <w:rFonts w:ascii="Arial" w:hAnsi="Arial" w:cs="Arial"/>
          <w:bCs/>
          <w:highlight w:val="cyan"/>
        </w:rPr>
        <w:t xml:space="preserve">Shamisen </w:t>
      </w:r>
    </w:p>
    <w:p w14:paraId="60B8E198" w14:textId="6F906931" w:rsidR="004C6920" w:rsidRPr="001C2D38" w:rsidRDefault="004C6920" w:rsidP="004C6920">
      <w:pPr>
        <w:spacing w:after="0"/>
        <w:ind w:firstLine="708"/>
        <w:rPr>
          <w:rFonts w:ascii="Arial" w:hAnsi="Arial" w:cs="Arial"/>
        </w:rPr>
      </w:pPr>
      <w:r w:rsidRPr="001C2D38">
        <w:rPr>
          <w:rFonts w:ascii="Arial" w:hAnsi="Arial" w:cs="Arial"/>
        </w:rPr>
        <w:t>Traditionnel Japon</w:t>
      </w:r>
      <w:r w:rsidR="002C3B20">
        <w:rPr>
          <w:rFonts w:ascii="Arial" w:hAnsi="Arial" w:cs="Arial"/>
        </w:rPr>
        <w:t>. Il est joué avec un large plectre, traditionnellement en ivoire.</w:t>
      </w:r>
    </w:p>
    <w:p w14:paraId="2FB37D4E" w14:textId="77777777" w:rsidR="004C6920" w:rsidRPr="001C2D38" w:rsidRDefault="004C6920" w:rsidP="004C6920">
      <w:pPr>
        <w:spacing w:after="0"/>
        <w:rPr>
          <w:rFonts w:ascii="Arial" w:hAnsi="Arial" w:cs="Arial"/>
        </w:rPr>
      </w:pPr>
    </w:p>
    <w:p w14:paraId="13DAE132" w14:textId="77777777" w:rsidR="004C6920" w:rsidRPr="001C2D38" w:rsidRDefault="004C6920" w:rsidP="004C6920">
      <w:pPr>
        <w:spacing w:after="0"/>
        <w:rPr>
          <w:rFonts w:ascii="Arial" w:hAnsi="Arial" w:cs="Arial"/>
        </w:rPr>
      </w:pPr>
    </w:p>
    <w:p w14:paraId="4EFDF60F" w14:textId="77777777" w:rsidR="004C6920" w:rsidRPr="001C2D38" w:rsidRDefault="004C6920" w:rsidP="004C6920">
      <w:pPr>
        <w:spacing w:after="0"/>
        <w:rPr>
          <w:rFonts w:ascii="Arial" w:hAnsi="Arial" w:cs="Arial"/>
          <w:bCs/>
          <w:sz w:val="24"/>
          <w:szCs w:val="24"/>
          <w:u w:val="single"/>
        </w:rPr>
      </w:pPr>
      <w:r w:rsidRPr="001C2D38">
        <w:rPr>
          <w:rFonts w:ascii="Arial" w:hAnsi="Arial" w:cs="Arial"/>
          <w:bCs/>
          <w:sz w:val="24"/>
          <w:szCs w:val="24"/>
          <w:u w:val="single"/>
        </w:rPr>
        <w:t>Les cordes frottées</w:t>
      </w:r>
    </w:p>
    <w:p w14:paraId="7FD56E71" w14:textId="77777777" w:rsidR="004C6920" w:rsidRPr="001C2D38" w:rsidRDefault="004C6920" w:rsidP="004C6920">
      <w:pPr>
        <w:spacing w:after="0"/>
        <w:rPr>
          <w:rFonts w:ascii="Arial" w:hAnsi="Arial" w:cs="Arial"/>
        </w:rPr>
      </w:pPr>
    </w:p>
    <w:p w14:paraId="39FAF2D1" w14:textId="77777777" w:rsidR="004C6920" w:rsidRPr="001C2D38" w:rsidRDefault="004C6920" w:rsidP="004C6920">
      <w:pPr>
        <w:pStyle w:val="Paragraphedeliste"/>
        <w:numPr>
          <w:ilvl w:val="0"/>
          <w:numId w:val="2"/>
        </w:numPr>
        <w:spacing w:after="0"/>
        <w:rPr>
          <w:rFonts w:ascii="Arial" w:hAnsi="Arial" w:cs="Arial"/>
          <w:bCs/>
          <w:highlight w:val="magenta"/>
        </w:rPr>
      </w:pPr>
      <w:r w:rsidRPr="001C2D38">
        <w:rPr>
          <w:rFonts w:ascii="Arial" w:hAnsi="Arial" w:cs="Arial"/>
          <w:bCs/>
          <w:highlight w:val="magenta"/>
        </w:rPr>
        <w:t>Quatuor à cordes</w:t>
      </w:r>
    </w:p>
    <w:p w14:paraId="6B4208E0" w14:textId="7F38316C" w:rsidR="004C6920" w:rsidRDefault="004C6920" w:rsidP="004C6920">
      <w:pPr>
        <w:spacing w:after="0"/>
        <w:rPr>
          <w:rFonts w:ascii="Arial" w:hAnsi="Arial" w:cs="Arial"/>
        </w:rPr>
      </w:pPr>
      <w:r w:rsidRPr="001C2D38">
        <w:rPr>
          <w:rFonts w:ascii="Arial" w:hAnsi="Arial" w:cs="Arial"/>
        </w:rPr>
        <w:t xml:space="preserve">Andante quatuor à cordes numéro 1 de P-I. </w:t>
      </w:r>
      <w:proofErr w:type="spellStart"/>
      <w:r w:rsidRPr="001C2D38">
        <w:rPr>
          <w:rFonts w:ascii="Arial" w:hAnsi="Arial" w:cs="Arial"/>
        </w:rPr>
        <w:t>Tchaikovsky</w:t>
      </w:r>
      <w:proofErr w:type="spellEnd"/>
      <w:r w:rsidR="002C3B20">
        <w:rPr>
          <w:rFonts w:ascii="Arial" w:hAnsi="Arial" w:cs="Arial"/>
        </w:rPr>
        <w:t>.</w:t>
      </w:r>
    </w:p>
    <w:p w14:paraId="29CCE62F" w14:textId="3F4BEB81" w:rsidR="002C3B20" w:rsidRPr="001C2D38" w:rsidRDefault="002C3B20" w:rsidP="004C6920">
      <w:pPr>
        <w:spacing w:after="0"/>
        <w:rPr>
          <w:rFonts w:ascii="Arial" w:hAnsi="Arial" w:cs="Arial"/>
        </w:rPr>
      </w:pPr>
      <w:r>
        <w:rPr>
          <w:rFonts w:ascii="Arial" w:hAnsi="Arial" w:cs="Arial"/>
        </w:rPr>
        <w:t>Les instruments sont, de gauche à droite : deux violons, un alto (violon grave), un violoncelle.</w:t>
      </w:r>
    </w:p>
    <w:p w14:paraId="5F5B681E" w14:textId="77777777" w:rsidR="004C6920" w:rsidRPr="001C2D38" w:rsidRDefault="004C6920" w:rsidP="004C6920">
      <w:pPr>
        <w:spacing w:after="0"/>
        <w:rPr>
          <w:rFonts w:ascii="Arial" w:hAnsi="Arial" w:cs="Arial"/>
        </w:rPr>
      </w:pPr>
    </w:p>
    <w:p w14:paraId="50B632B8" w14:textId="77777777" w:rsidR="004C6920" w:rsidRPr="001C2D38" w:rsidRDefault="004C6920" w:rsidP="004C6920">
      <w:pPr>
        <w:pStyle w:val="Paragraphedeliste"/>
        <w:numPr>
          <w:ilvl w:val="0"/>
          <w:numId w:val="2"/>
        </w:numPr>
        <w:spacing w:after="0"/>
        <w:rPr>
          <w:rFonts w:ascii="Arial" w:hAnsi="Arial" w:cs="Arial"/>
          <w:bCs/>
          <w:highlight w:val="green"/>
        </w:rPr>
      </w:pPr>
      <w:r w:rsidRPr="001C2D38">
        <w:rPr>
          <w:rFonts w:ascii="Arial" w:hAnsi="Arial" w:cs="Arial"/>
          <w:bCs/>
          <w:highlight w:val="green"/>
        </w:rPr>
        <w:t xml:space="preserve">Rebab </w:t>
      </w:r>
    </w:p>
    <w:p w14:paraId="78C4A54A" w14:textId="77777777" w:rsidR="004C6920" w:rsidRPr="001C2D38" w:rsidRDefault="004C6920" w:rsidP="004C6920">
      <w:pPr>
        <w:spacing w:after="0"/>
        <w:rPr>
          <w:rFonts w:ascii="Arial" w:hAnsi="Arial" w:cs="Arial"/>
        </w:rPr>
      </w:pPr>
      <w:r w:rsidRPr="001C2D38">
        <w:rPr>
          <w:rFonts w:ascii="Arial" w:hAnsi="Arial" w:cs="Arial"/>
        </w:rPr>
        <w:t>Instrument traditionnel du Maghreb et du Proche Orient</w:t>
      </w:r>
    </w:p>
    <w:p w14:paraId="2B061007" w14:textId="77777777" w:rsidR="004C6920" w:rsidRPr="001C2D38" w:rsidRDefault="004C6920" w:rsidP="004C6920">
      <w:pPr>
        <w:spacing w:after="0"/>
        <w:rPr>
          <w:rFonts w:ascii="Arial" w:hAnsi="Arial" w:cs="Arial"/>
        </w:rPr>
      </w:pPr>
      <w:r w:rsidRPr="001C2D38">
        <w:rPr>
          <w:rFonts w:ascii="Arial" w:hAnsi="Arial" w:cs="Arial"/>
        </w:rPr>
        <w:t>Ici, un rebab perse joué par le maître Mohammad Reza Lofti</w:t>
      </w:r>
    </w:p>
    <w:p w14:paraId="22A1B808" w14:textId="77777777" w:rsidR="004C6920" w:rsidRPr="001C2D38" w:rsidRDefault="004C6920" w:rsidP="004C6920">
      <w:pPr>
        <w:spacing w:after="0"/>
        <w:rPr>
          <w:rFonts w:ascii="Arial" w:hAnsi="Arial" w:cs="Arial"/>
        </w:rPr>
      </w:pPr>
    </w:p>
    <w:p w14:paraId="311DDC6E" w14:textId="77777777" w:rsidR="004C6920" w:rsidRPr="001C2D38" w:rsidRDefault="004C6920" w:rsidP="004C6920">
      <w:pPr>
        <w:pStyle w:val="Paragraphedeliste"/>
        <w:numPr>
          <w:ilvl w:val="0"/>
          <w:numId w:val="2"/>
        </w:numPr>
        <w:spacing w:after="0"/>
        <w:rPr>
          <w:rFonts w:ascii="Arial" w:hAnsi="Arial" w:cs="Arial"/>
          <w:bCs/>
          <w:highlight w:val="cyan"/>
        </w:rPr>
      </w:pPr>
      <w:proofErr w:type="spellStart"/>
      <w:r w:rsidRPr="001C2D38">
        <w:rPr>
          <w:rFonts w:ascii="Arial" w:hAnsi="Arial" w:cs="Arial"/>
          <w:bCs/>
          <w:highlight w:val="cyan"/>
        </w:rPr>
        <w:t>Fiddle</w:t>
      </w:r>
      <w:proofErr w:type="spellEnd"/>
    </w:p>
    <w:p w14:paraId="619E3369" w14:textId="77777777" w:rsidR="004C6920" w:rsidRPr="001C2D38" w:rsidRDefault="004C6920" w:rsidP="004C6920">
      <w:pPr>
        <w:spacing w:after="0"/>
        <w:ind w:firstLine="708"/>
        <w:rPr>
          <w:rFonts w:ascii="Arial" w:hAnsi="Arial" w:cs="Arial"/>
        </w:rPr>
      </w:pPr>
      <w:r w:rsidRPr="001C2D38">
        <w:rPr>
          <w:rFonts w:ascii="Arial" w:hAnsi="Arial" w:cs="Arial"/>
        </w:rPr>
        <w:t>Instrument traditionnel chinois, à deux cordes. Les crins de l’archet sont « coincés » entre ces cordes.</w:t>
      </w:r>
    </w:p>
    <w:p w14:paraId="0D273FFA" w14:textId="7DB76579" w:rsidR="004C6920" w:rsidRPr="001C2D38" w:rsidRDefault="002C3B20" w:rsidP="004C6920">
      <w:pPr>
        <w:spacing w:after="0"/>
        <w:ind w:firstLine="708"/>
        <w:rPr>
          <w:rFonts w:ascii="Arial" w:hAnsi="Arial" w:cs="Arial"/>
        </w:rPr>
      </w:pPr>
      <w:r>
        <w:rPr>
          <w:rFonts w:ascii="Arial" w:hAnsi="Arial" w:cs="Arial"/>
        </w:rPr>
        <w:t>« </w:t>
      </w:r>
      <w:r w:rsidR="004C6920" w:rsidRPr="001C2D38">
        <w:rPr>
          <w:rFonts w:ascii="Arial" w:hAnsi="Arial" w:cs="Arial"/>
        </w:rPr>
        <w:t xml:space="preserve">Mo li Hua », </w:t>
      </w:r>
      <w:r>
        <w:rPr>
          <w:rFonts w:ascii="Arial" w:hAnsi="Arial" w:cs="Arial"/>
        </w:rPr>
        <w:t>pièce traditionnelle</w:t>
      </w:r>
      <w:r w:rsidR="004C6920" w:rsidRPr="001C2D38">
        <w:rPr>
          <w:rFonts w:ascii="Arial" w:hAnsi="Arial" w:cs="Arial"/>
        </w:rPr>
        <w:t xml:space="preserve"> interprété</w:t>
      </w:r>
      <w:r>
        <w:rPr>
          <w:rFonts w:ascii="Arial" w:hAnsi="Arial" w:cs="Arial"/>
        </w:rPr>
        <w:t>e</w:t>
      </w:r>
      <w:r w:rsidR="004C6920" w:rsidRPr="001C2D38">
        <w:rPr>
          <w:rFonts w:ascii="Arial" w:hAnsi="Arial" w:cs="Arial"/>
        </w:rPr>
        <w:t xml:space="preserve"> par Aaron Li </w:t>
      </w:r>
    </w:p>
    <w:p w14:paraId="35CE24D3" w14:textId="77777777" w:rsidR="004C6920" w:rsidRPr="001C2D38" w:rsidRDefault="004C6920" w:rsidP="004C6920">
      <w:pPr>
        <w:spacing w:after="0"/>
        <w:rPr>
          <w:rFonts w:ascii="Arial" w:hAnsi="Arial" w:cs="Arial"/>
        </w:rPr>
      </w:pPr>
    </w:p>
    <w:p w14:paraId="406785AC" w14:textId="77777777" w:rsidR="004C6920" w:rsidRPr="001C2D38" w:rsidRDefault="004C6920" w:rsidP="004C6920">
      <w:pPr>
        <w:spacing w:after="0"/>
        <w:rPr>
          <w:rFonts w:ascii="Arial" w:hAnsi="Arial" w:cs="Arial"/>
        </w:rPr>
      </w:pPr>
    </w:p>
    <w:p w14:paraId="5E7FFB36" w14:textId="77777777" w:rsidR="004C6920" w:rsidRPr="001C2D38" w:rsidRDefault="004C6920" w:rsidP="004C6920">
      <w:pPr>
        <w:spacing w:after="0"/>
        <w:rPr>
          <w:rFonts w:ascii="Arial" w:hAnsi="Arial" w:cs="Arial"/>
          <w:bCs/>
          <w:sz w:val="24"/>
          <w:szCs w:val="24"/>
          <w:u w:val="single"/>
        </w:rPr>
      </w:pPr>
      <w:r w:rsidRPr="001C2D38">
        <w:rPr>
          <w:rFonts w:ascii="Arial" w:hAnsi="Arial" w:cs="Arial"/>
          <w:bCs/>
          <w:sz w:val="24"/>
          <w:szCs w:val="24"/>
          <w:u w:val="single"/>
        </w:rPr>
        <w:t>Les cordes frappées</w:t>
      </w:r>
    </w:p>
    <w:p w14:paraId="6ED53DC0" w14:textId="77777777" w:rsidR="004C6920" w:rsidRPr="001C2D38" w:rsidRDefault="004C6920" w:rsidP="004C6920">
      <w:pPr>
        <w:spacing w:after="0"/>
        <w:rPr>
          <w:rFonts w:ascii="Arial" w:hAnsi="Arial" w:cs="Arial"/>
        </w:rPr>
      </w:pPr>
    </w:p>
    <w:p w14:paraId="05AEE79D" w14:textId="77777777" w:rsidR="004C6920" w:rsidRPr="001C2D38" w:rsidRDefault="004C6920" w:rsidP="004C6920">
      <w:pPr>
        <w:pStyle w:val="Paragraphedeliste"/>
        <w:numPr>
          <w:ilvl w:val="0"/>
          <w:numId w:val="2"/>
        </w:numPr>
        <w:spacing w:after="0"/>
        <w:rPr>
          <w:rFonts w:ascii="Arial" w:hAnsi="Arial" w:cs="Arial"/>
          <w:bCs/>
          <w:highlight w:val="magenta"/>
        </w:rPr>
      </w:pPr>
      <w:r w:rsidRPr="001C2D38">
        <w:rPr>
          <w:rFonts w:ascii="Arial" w:hAnsi="Arial" w:cs="Arial"/>
          <w:bCs/>
          <w:highlight w:val="magenta"/>
        </w:rPr>
        <w:t>Tympanon</w:t>
      </w:r>
    </w:p>
    <w:p w14:paraId="21F82510" w14:textId="77777777" w:rsidR="004C6920" w:rsidRPr="001C2D38" w:rsidRDefault="004C6920" w:rsidP="004C6920">
      <w:pPr>
        <w:spacing w:after="0"/>
        <w:rPr>
          <w:rFonts w:ascii="Arial" w:hAnsi="Arial" w:cs="Arial"/>
        </w:rPr>
      </w:pPr>
      <w:r w:rsidRPr="001C2D38">
        <w:rPr>
          <w:rFonts w:ascii="Arial" w:hAnsi="Arial" w:cs="Arial"/>
        </w:rPr>
        <w:tab/>
        <w:t xml:space="preserve">Instrument de la famille des cithares sur table, en vogue en Europe entre le </w:t>
      </w:r>
      <w:proofErr w:type="spellStart"/>
      <w:r w:rsidRPr="001C2D38">
        <w:rPr>
          <w:rFonts w:ascii="Arial" w:hAnsi="Arial" w:cs="Arial"/>
        </w:rPr>
        <w:t>XV°s</w:t>
      </w:r>
      <w:proofErr w:type="spellEnd"/>
      <w:r w:rsidRPr="001C2D38">
        <w:rPr>
          <w:rFonts w:ascii="Arial" w:hAnsi="Arial" w:cs="Arial"/>
        </w:rPr>
        <w:t>. et le XVIII° s. Avant les évolutions qu’il connait durant son histoire européenne, on estime que son origine est le santour iranien.</w:t>
      </w:r>
    </w:p>
    <w:p w14:paraId="47B2A50A" w14:textId="219DF24F" w:rsidR="004C6920" w:rsidRDefault="004C6920" w:rsidP="004C6920">
      <w:pPr>
        <w:spacing w:after="0"/>
        <w:rPr>
          <w:rFonts w:ascii="Arial" w:hAnsi="Arial" w:cs="Arial"/>
        </w:rPr>
      </w:pPr>
      <w:r w:rsidRPr="001C2D38">
        <w:rPr>
          <w:rFonts w:ascii="Arial" w:hAnsi="Arial" w:cs="Arial"/>
        </w:rPr>
        <w:t xml:space="preserve">Ici, improvisation par </w:t>
      </w:r>
      <w:proofErr w:type="spellStart"/>
      <w:r w:rsidRPr="001C2D38">
        <w:rPr>
          <w:rFonts w:ascii="Arial" w:hAnsi="Arial" w:cs="Arial"/>
        </w:rPr>
        <w:t>Eric</w:t>
      </w:r>
      <w:proofErr w:type="spellEnd"/>
      <w:r w:rsidRPr="001C2D38">
        <w:rPr>
          <w:rFonts w:ascii="Arial" w:hAnsi="Arial" w:cs="Arial"/>
        </w:rPr>
        <w:t xml:space="preserve"> Michelet</w:t>
      </w:r>
    </w:p>
    <w:p w14:paraId="2B723C63" w14:textId="77777777" w:rsidR="004C6920" w:rsidRPr="001C2D38" w:rsidRDefault="004C6920" w:rsidP="004C6920">
      <w:pPr>
        <w:spacing w:after="0"/>
        <w:rPr>
          <w:rFonts w:ascii="Arial" w:hAnsi="Arial" w:cs="Arial"/>
        </w:rPr>
      </w:pPr>
    </w:p>
    <w:p w14:paraId="58836DF1" w14:textId="77777777" w:rsidR="004C6920" w:rsidRPr="001C2D38" w:rsidRDefault="004C6920" w:rsidP="004C6920">
      <w:pPr>
        <w:pStyle w:val="Paragraphedeliste"/>
        <w:numPr>
          <w:ilvl w:val="0"/>
          <w:numId w:val="2"/>
        </w:numPr>
        <w:spacing w:after="0"/>
        <w:rPr>
          <w:rFonts w:ascii="Arial" w:hAnsi="Arial" w:cs="Arial"/>
          <w:bCs/>
          <w:highlight w:val="cyan"/>
        </w:rPr>
      </w:pPr>
      <w:proofErr w:type="spellStart"/>
      <w:r w:rsidRPr="001C2D38">
        <w:rPr>
          <w:rFonts w:ascii="Arial" w:hAnsi="Arial" w:cs="Arial"/>
          <w:bCs/>
          <w:highlight w:val="cyan"/>
        </w:rPr>
        <w:t>Yanqkin</w:t>
      </w:r>
      <w:proofErr w:type="spellEnd"/>
    </w:p>
    <w:p w14:paraId="451D976F" w14:textId="77777777" w:rsidR="004C6920" w:rsidRPr="001C2D38" w:rsidRDefault="004C6920" w:rsidP="004C6920">
      <w:pPr>
        <w:spacing w:after="0"/>
        <w:rPr>
          <w:rFonts w:ascii="Arial" w:hAnsi="Arial" w:cs="Arial"/>
        </w:rPr>
      </w:pPr>
      <w:r w:rsidRPr="001C2D38">
        <w:rPr>
          <w:rFonts w:ascii="Arial" w:hAnsi="Arial" w:cs="Arial"/>
        </w:rPr>
        <w:tab/>
        <w:t>Instrument traditionnel chinois dès le XVI° s., sans doute inspiré du tympanon européen – peut-être cheminant par les routes commerciales (route de la soie …) ou en passant par l’Europe de l’Est et la Russie.</w:t>
      </w:r>
    </w:p>
    <w:p w14:paraId="1B4751D9" w14:textId="77777777" w:rsidR="004C6920" w:rsidRPr="001C2D38" w:rsidRDefault="004C6920" w:rsidP="004C6920">
      <w:pPr>
        <w:spacing w:after="0"/>
        <w:rPr>
          <w:rFonts w:ascii="Arial" w:hAnsi="Arial" w:cs="Arial"/>
        </w:rPr>
      </w:pPr>
      <w:r w:rsidRPr="001C2D38">
        <w:rPr>
          <w:rFonts w:ascii="Arial" w:hAnsi="Arial" w:cs="Arial"/>
        </w:rPr>
        <w:t>Ici, trio interprétant « Big Fish », au Centre Culturel de Chine à Paris.</w:t>
      </w:r>
    </w:p>
    <w:p w14:paraId="1A1BA11D" w14:textId="77777777" w:rsidR="004C6920" w:rsidRPr="001C2D38" w:rsidRDefault="004C6920" w:rsidP="004C6920">
      <w:pPr>
        <w:spacing w:after="0"/>
        <w:rPr>
          <w:rFonts w:ascii="Arial" w:hAnsi="Arial" w:cs="Arial"/>
        </w:rPr>
      </w:pPr>
    </w:p>
    <w:p w14:paraId="3100A09D" w14:textId="77777777" w:rsidR="004C6920" w:rsidRPr="001C2D38" w:rsidRDefault="004C6920" w:rsidP="004C6920">
      <w:pPr>
        <w:pStyle w:val="Paragraphedeliste"/>
        <w:numPr>
          <w:ilvl w:val="0"/>
          <w:numId w:val="2"/>
        </w:numPr>
        <w:spacing w:after="0"/>
        <w:rPr>
          <w:rFonts w:ascii="Arial" w:hAnsi="Arial" w:cs="Arial"/>
          <w:bCs/>
          <w:highlight w:val="yellow"/>
        </w:rPr>
      </w:pPr>
      <w:r w:rsidRPr="001C2D38">
        <w:rPr>
          <w:rFonts w:ascii="Arial" w:hAnsi="Arial" w:cs="Arial"/>
          <w:bCs/>
          <w:highlight w:val="yellow"/>
        </w:rPr>
        <w:t>Berimbau</w:t>
      </w:r>
    </w:p>
    <w:p w14:paraId="001E8107" w14:textId="77777777" w:rsidR="004C6920" w:rsidRPr="00383656" w:rsidRDefault="004C6920" w:rsidP="004C6920">
      <w:pPr>
        <w:spacing w:after="0"/>
        <w:ind w:firstLine="708"/>
        <w:rPr>
          <w:rFonts w:ascii="Arial" w:hAnsi="Arial" w:cs="Arial"/>
        </w:rPr>
      </w:pPr>
      <w:r w:rsidRPr="00383656">
        <w:rPr>
          <w:rFonts w:ascii="Arial" w:hAnsi="Arial" w:cs="Arial"/>
        </w:rPr>
        <w:lastRenderedPageBreak/>
        <w:t>Le berimbau est un « arc musical », dont le joueur frappe la corde métallique avec une baguette. Il fait varier la tension en appuyant sur cette corde avec un galet. Le son est amplifié par une calebasse, à la base de l’arc, et peut être plus ou moins étouffé selon que la calebasse est fermée (le musicien la plaque contre lui) ou ouverte.</w:t>
      </w:r>
    </w:p>
    <w:p w14:paraId="2D48A2CA" w14:textId="77777777" w:rsidR="004C6920" w:rsidRPr="00383656" w:rsidRDefault="004C6920" w:rsidP="004C6920">
      <w:pPr>
        <w:spacing w:after="0"/>
        <w:ind w:firstLine="708"/>
        <w:rPr>
          <w:rFonts w:ascii="Arial" w:hAnsi="Arial" w:cs="Arial"/>
        </w:rPr>
      </w:pPr>
      <w:r w:rsidRPr="00383656">
        <w:rPr>
          <w:rFonts w:ascii="Arial" w:hAnsi="Arial" w:cs="Arial"/>
        </w:rPr>
        <w:t xml:space="preserve">Le joueur de berimbau utilise souvent un </w:t>
      </w:r>
      <w:proofErr w:type="spellStart"/>
      <w:r w:rsidRPr="00383656">
        <w:rPr>
          <w:rFonts w:ascii="Arial" w:hAnsi="Arial" w:cs="Arial"/>
        </w:rPr>
        <w:t>caxixi</w:t>
      </w:r>
      <w:proofErr w:type="spellEnd"/>
      <w:r w:rsidRPr="00383656">
        <w:rPr>
          <w:rFonts w:ascii="Arial" w:hAnsi="Arial" w:cs="Arial"/>
        </w:rPr>
        <w:t xml:space="preserve"> – petit panier tressé en forme de cloche, contenant des graines, qui sonnent suivant les mouvements du musicien.</w:t>
      </w:r>
    </w:p>
    <w:p w14:paraId="6E30D6B7" w14:textId="4732155F" w:rsidR="000E2213" w:rsidRDefault="000E2213" w:rsidP="000E3F25">
      <w:pPr>
        <w:spacing w:after="0"/>
        <w:rPr>
          <w:rFonts w:ascii="Arial" w:hAnsi="Arial" w:cs="Arial"/>
        </w:rPr>
      </w:pPr>
    </w:p>
    <w:p w14:paraId="27A41EA9" w14:textId="77777777" w:rsidR="000E2213" w:rsidRDefault="000E2213" w:rsidP="000E3F25">
      <w:pPr>
        <w:spacing w:after="0"/>
        <w:rPr>
          <w:rFonts w:ascii="Arial" w:hAnsi="Arial" w:cs="Arial"/>
        </w:rPr>
      </w:pPr>
    </w:p>
    <w:sectPr w:rsidR="000E2213" w:rsidSect="00F92BD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551"/>
    <w:multiLevelType w:val="hybridMultilevel"/>
    <w:tmpl w:val="97A2A20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35943848"/>
    <w:multiLevelType w:val="hybridMultilevel"/>
    <w:tmpl w:val="D95888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0B72ED"/>
    <w:multiLevelType w:val="hybridMultilevel"/>
    <w:tmpl w:val="A19078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BA44AE"/>
    <w:multiLevelType w:val="hybridMultilevel"/>
    <w:tmpl w:val="43903CD6"/>
    <w:lvl w:ilvl="0" w:tplc="5DFE4A7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E37F03"/>
    <w:multiLevelType w:val="hybridMultilevel"/>
    <w:tmpl w:val="CB54E2B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1A"/>
    <w:rsid w:val="000E2213"/>
    <w:rsid w:val="000E3F25"/>
    <w:rsid w:val="000F3B4C"/>
    <w:rsid w:val="00165D37"/>
    <w:rsid w:val="001C2D38"/>
    <w:rsid w:val="001C3F57"/>
    <w:rsid w:val="00216A3A"/>
    <w:rsid w:val="002C3B20"/>
    <w:rsid w:val="00377327"/>
    <w:rsid w:val="00383656"/>
    <w:rsid w:val="00452DDC"/>
    <w:rsid w:val="00464D6E"/>
    <w:rsid w:val="00494D06"/>
    <w:rsid w:val="004C6920"/>
    <w:rsid w:val="005524EB"/>
    <w:rsid w:val="0058162E"/>
    <w:rsid w:val="005C36A7"/>
    <w:rsid w:val="005C3E04"/>
    <w:rsid w:val="006373C7"/>
    <w:rsid w:val="006A45FA"/>
    <w:rsid w:val="007B614D"/>
    <w:rsid w:val="007C7094"/>
    <w:rsid w:val="0087478A"/>
    <w:rsid w:val="008C6965"/>
    <w:rsid w:val="008F391A"/>
    <w:rsid w:val="009278B4"/>
    <w:rsid w:val="00995FB2"/>
    <w:rsid w:val="00A0338E"/>
    <w:rsid w:val="00A82C85"/>
    <w:rsid w:val="00A90C61"/>
    <w:rsid w:val="00C01D70"/>
    <w:rsid w:val="00C373D6"/>
    <w:rsid w:val="00C430CA"/>
    <w:rsid w:val="00CB3308"/>
    <w:rsid w:val="00D40DCD"/>
    <w:rsid w:val="00D41DF5"/>
    <w:rsid w:val="00D9623F"/>
    <w:rsid w:val="00DD2B61"/>
    <w:rsid w:val="00E11C23"/>
    <w:rsid w:val="00E73529"/>
    <w:rsid w:val="00EE5C22"/>
    <w:rsid w:val="00EF6E2F"/>
    <w:rsid w:val="00F92B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6889"/>
  <w15:chartTrackingRefBased/>
  <w15:docId w15:val="{499F5F6F-9B40-4907-B31D-55723986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6373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4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30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430CA"/>
    <w:rPr>
      <w:i/>
      <w:iCs/>
    </w:rPr>
  </w:style>
  <w:style w:type="character" w:styleId="Lienhypertexte">
    <w:name w:val="Hyperlink"/>
    <w:basedOn w:val="Policepardfaut"/>
    <w:uiPriority w:val="99"/>
    <w:unhideWhenUsed/>
    <w:rsid w:val="00216A3A"/>
    <w:rPr>
      <w:color w:val="0563C1" w:themeColor="hyperlink"/>
      <w:u w:val="single"/>
    </w:rPr>
  </w:style>
  <w:style w:type="character" w:styleId="Mentionnonrsolue">
    <w:name w:val="Unresolved Mention"/>
    <w:basedOn w:val="Policepardfaut"/>
    <w:uiPriority w:val="99"/>
    <w:semiHidden/>
    <w:unhideWhenUsed/>
    <w:rsid w:val="00216A3A"/>
    <w:rPr>
      <w:color w:val="605E5C"/>
      <w:shd w:val="clear" w:color="auto" w:fill="E1DFDD"/>
    </w:rPr>
  </w:style>
  <w:style w:type="character" w:styleId="Lienhypertextesuivivisit">
    <w:name w:val="FollowedHyperlink"/>
    <w:basedOn w:val="Policepardfaut"/>
    <w:uiPriority w:val="99"/>
    <w:semiHidden/>
    <w:unhideWhenUsed/>
    <w:rsid w:val="00A82C85"/>
    <w:rPr>
      <w:color w:val="954F72" w:themeColor="followedHyperlink"/>
      <w:u w:val="single"/>
    </w:rPr>
  </w:style>
  <w:style w:type="character" w:customStyle="1" w:styleId="Titre1Car">
    <w:name w:val="Titre 1 Car"/>
    <w:basedOn w:val="Policepardfaut"/>
    <w:link w:val="Titre1"/>
    <w:uiPriority w:val="9"/>
    <w:rsid w:val="006373C7"/>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45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77908">
      <w:bodyDiv w:val="1"/>
      <w:marLeft w:val="0"/>
      <w:marRight w:val="0"/>
      <w:marTop w:val="0"/>
      <w:marBottom w:val="0"/>
      <w:divBdr>
        <w:top w:val="none" w:sz="0" w:space="0" w:color="auto"/>
        <w:left w:val="none" w:sz="0" w:space="0" w:color="auto"/>
        <w:bottom w:val="none" w:sz="0" w:space="0" w:color="auto"/>
        <w:right w:val="none" w:sz="0" w:space="0" w:color="auto"/>
      </w:divBdr>
      <w:divsChild>
        <w:div w:id="1268466093">
          <w:marLeft w:val="0"/>
          <w:marRight w:val="0"/>
          <w:marTop w:val="0"/>
          <w:marBottom w:val="0"/>
          <w:divBdr>
            <w:top w:val="none" w:sz="0" w:space="0" w:color="auto"/>
            <w:left w:val="none" w:sz="0" w:space="0" w:color="auto"/>
            <w:bottom w:val="none" w:sz="0" w:space="0" w:color="auto"/>
            <w:right w:val="none" w:sz="0" w:space="0" w:color="auto"/>
          </w:divBdr>
          <w:divsChild>
            <w:div w:id="1312834730">
              <w:marLeft w:val="0"/>
              <w:marRight w:val="0"/>
              <w:marTop w:val="0"/>
              <w:marBottom w:val="0"/>
              <w:divBdr>
                <w:top w:val="none" w:sz="0" w:space="0" w:color="auto"/>
                <w:left w:val="none" w:sz="0" w:space="0" w:color="auto"/>
                <w:bottom w:val="none" w:sz="0" w:space="0" w:color="auto"/>
                <w:right w:val="none" w:sz="0" w:space="0" w:color="auto"/>
              </w:divBdr>
              <w:divsChild>
                <w:div w:id="214128398">
                  <w:marLeft w:val="0"/>
                  <w:marRight w:val="0"/>
                  <w:marTop w:val="0"/>
                  <w:marBottom w:val="0"/>
                  <w:divBdr>
                    <w:top w:val="none" w:sz="0" w:space="0" w:color="auto"/>
                    <w:left w:val="none" w:sz="0" w:space="0" w:color="auto"/>
                    <w:bottom w:val="none" w:sz="0" w:space="0" w:color="auto"/>
                    <w:right w:val="none" w:sz="0" w:space="0" w:color="auto"/>
                  </w:divBdr>
                  <w:divsChild>
                    <w:div w:id="14303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25028">
          <w:marLeft w:val="0"/>
          <w:marRight w:val="0"/>
          <w:marTop w:val="0"/>
          <w:marBottom w:val="0"/>
          <w:divBdr>
            <w:top w:val="none" w:sz="0" w:space="0" w:color="auto"/>
            <w:left w:val="none" w:sz="0" w:space="0" w:color="auto"/>
            <w:bottom w:val="none" w:sz="0" w:space="0" w:color="auto"/>
            <w:right w:val="none" w:sz="0" w:space="0" w:color="auto"/>
          </w:divBdr>
          <w:divsChild>
            <w:div w:id="1655720198">
              <w:marLeft w:val="0"/>
              <w:marRight w:val="0"/>
              <w:marTop w:val="0"/>
              <w:marBottom w:val="0"/>
              <w:divBdr>
                <w:top w:val="none" w:sz="0" w:space="0" w:color="auto"/>
                <w:left w:val="none" w:sz="0" w:space="0" w:color="auto"/>
                <w:bottom w:val="none" w:sz="0" w:space="0" w:color="auto"/>
                <w:right w:val="none" w:sz="0" w:space="0" w:color="auto"/>
              </w:divBdr>
              <w:divsChild>
                <w:div w:id="5459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1965">
          <w:marLeft w:val="0"/>
          <w:marRight w:val="0"/>
          <w:marTop w:val="0"/>
          <w:marBottom w:val="0"/>
          <w:divBdr>
            <w:top w:val="none" w:sz="0" w:space="0" w:color="auto"/>
            <w:left w:val="none" w:sz="0" w:space="0" w:color="auto"/>
            <w:bottom w:val="none" w:sz="0" w:space="0" w:color="auto"/>
            <w:right w:val="none" w:sz="0" w:space="0" w:color="auto"/>
          </w:divBdr>
          <w:divsChild>
            <w:div w:id="1649551500">
              <w:marLeft w:val="0"/>
              <w:marRight w:val="0"/>
              <w:marTop w:val="0"/>
              <w:marBottom w:val="0"/>
              <w:divBdr>
                <w:top w:val="none" w:sz="0" w:space="0" w:color="auto"/>
                <w:left w:val="none" w:sz="0" w:space="0" w:color="auto"/>
                <w:bottom w:val="none" w:sz="0" w:space="0" w:color="auto"/>
                <w:right w:val="none" w:sz="0" w:space="0" w:color="auto"/>
              </w:divBdr>
              <w:divsChild>
                <w:div w:id="1395272042">
                  <w:marLeft w:val="0"/>
                  <w:marRight w:val="0"/>
                  <w:marTop w:val="0"/>
                  <w:marBottom w:val="0"/>
                  <w:divBdr>
                    <w:top w:val="none" w:sz="0" w:space="0" w:color="auto"/>
                    <w:left w:val="none" w:sz="0" w:space="0" w:color="auto"/>
                    <w:bottom w:val="none" w:sz="0" w:space="0" w:color="auto"/>
                    <w:right w:val="none" w:sz="0" w:space="0" w:color="auto"/>
                  </w:divBdr>
                  <w:divsChild>
                    <w:div w:id="535780933">
                      <w:marLeft w:val="0"/>
                      <w:marRight w:val="0"/>
                      <w:marTop w:val="0"/>
                      <w:marBottom w:val="0"/>
                      <w:divBdr>
                        <w:top w:val="none" w:sz="0" w:space="0" w:color="auto"/>
                        <w:left w:val="none" w:sz="0" w:space="0" w:color="auto"/>
                        <w:bottom w:val="none" w:sz="0" w:space="0" w:color="auto"/>
                        <w:right w:val="none" w:sz="0" w:space="0" w:color="auto"/>
                      </w:divBdr>
                      <w:divsChild>
                        <w:div w:id="2109765117">
                          <w:marLeft w:val="0"/>
                          <w:marRight w:val="0"/>
                          <w:marTop w:val="0"/>
                          <w:marBottom w:val="0"/>
                          <w:divBdr>
                            <w:top w:val="none" w:sz="0" w:space="0" w:color="auto"/>
                            <w:left w:val="none" w:sz="0" w:space="0" w:color="auto"/>
                            <w:bottom w:val="none" w:sz="0" w:space="0" w:color="auto"/>
                            <w:right w:val="none" w:sz="0" w:space="0" w:color="auto"/>
                          </w:divBdr>
                        </w:div>
                      </w:divsChild>
                    </w:div>
                    <w:div w:id="1313145928">
                      <w:marLeft w:val="0"/>
                      <w:marRight w:val="0"/>
                      <w:marTop w:val="0"/>
                      <w:marBottom w:val="0"/>
                      <w:divBdr>
                        <w:top w:val="none" w:sz="0" w:space="0" w:color="auto"/>
                        <w:left w:val="none" w:sz="0" w:space="0" w:color="auto"/>
                        <w:bottom w:val="none" w:sz="0" w:space="0" w:color="auto"/>
                        <w:right w:val="none" w:sz="0" w:space="0" w:color="auto"/>
                      </w:divBdr>
                      <w:divsChild>
                        <w:div w:id="461198304">
                          <w:marLeft w:val="0"/>
                          <w:marRight w:val="0"/>
                          <w:marTop w:val="0"/>
                          <w:marBottom w:val="0"/>
                          <w:divBdr>
                            <w:top w:val="none" w:sz="0" w:space="0" w:color="auto"/>
                            <w:left w:val="none" w:sz="0" w:space="0" w:color="auto"/>
                            <w:bottom w:val="none" w:sz="0" w:space="0" w:color="auto"/>
                            <w:right w:val="none" w:sz="0" w:space="0" w:color="auto"/>
                          </w:divBdr>
                        </w:div>
                      </w:divsChild>
                    </w:div>
                    <w:div w:id="1117093268">
                      <w:marLeft w:val="0"/>
                      <w:marRight w:val="0"/>
                      <w:marTop w:val="0"/>
                      <w:marBottom w:val="0"/>
                      <w:divBdr>
                        <w:top w:val="none" w:sz="0" w:space="0" w:color="auto"/>
                        <w:left w:val="none" w:sz="0" w:space="0" w:color="auto"/>
                        <w:bottom w:val="none" w:sz="0" w:space="0" w:color="auto"/>
                        <w:right w:val="none" w:sz="0" w:space="0" w:color="auto"/>
                      </w:divBdr>
                      <w:divsChild>
                        <w:div w:id="1396777037">
                          <w:marLeft w:val="0"/>
                          <w:marRight w:val="0"/>
                          <w:marTop w:val="0"/>
                          <w:marBottom w:val="0"/>
                          <w:divBdr>
                            <w:top w:val="none" w:sz="0" w:space="0" w:color="auto"/>
                            <w:left w:val="none" w:sz="0" w:space="0" w:color="auto"/>
                            <w:bottom w:val="none" w:sz="0" w:space="0" w:color="auto"/>
                            <w:right w:val="none" w:sz="0" w:space="0" w:color="auto"/>
                          </w:divBdr>
                        </w:div>
                      </w:divsChild>
                    </w:div>
                    <w:div w:id="1203326597">
                      <w:marLeft w:val="0"/>
                      <w:marRight w:val="0"/>
                      <w:marTop w:val="0"/>
                      <w:marBottom w:val="0"/>
                      <w:divBdr>
                        <w:top w:val="none" w:sz="0" w:space="0" w:color="auto"/>
                        <w:left w:val="none" w:sz="0" w:space="0" w:color="auto"/>
                        <w:bottom w:val="none" w:sz="0" w:space="0" w:color="auto"/>
                        <w:right w:val="none" w:sz="0" w:space="0" w:color="auto"/>
                      </w:divBdr>
                      <w:divsChild>
                        <w:div w:id="1200776024">
                          <w:marLeft w:val="0"/>
                          <w:marRight w:val="0"/>
                          <w:marTop w:val="0"/>
                          <w:marBottom w:val="0"/>
                          <w:divBdr>
                            <w:top w:val="none" w:sz="0" w:space="0" w:color="auto"/>
                            <w:left w:val="none" w:sz="0" w:space="0" w:color="auto"/>
                            <w:bottom w:val="none" w:sz="0" w:space="0" w:color="auto"/>
                            <w:right w:val="none" w:sz="0" w:space="0" w:color="auto"/>
                          </w:divBdr>
                        </w:div>
                      </w:divsChild>
                    </w:div>
                    <w:div w:id="392313045">
                      <w:marLeft w:val="0"/>
                      <w:marRight w:val="0"/>
                      <w:marTop w:val="0"/>
                      <w:marBottom w:val="0"/>
                      <w:divBdr>
                        <w:top w:val="none" w:sz="0" w:space="0" w:color="auto"/>
                        <w:left w:val="none" w:sz="0" w:space="0" w:color="auto"/>
                        <w:bottom w:val="none" w:sz="0" w:space="0" w:color="auto"/>
                        <w:right w:val="none" w:sz="0" w:space="0" w:color="auto"/>
                      </w:divBdr>
                      <w:divsChild>
                        <w:div w:id="17018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0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5</Pages>
  <Words>1175</Words>
  <Characters>6465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Académie de Montpellier</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Emmanuel</dc:creator>
  <cp:keywords/>
  <dc:description/>
  <cp:lastModifiedBy>Pasquet Roselyne</cp:lastModifiedBy>
  <cp:revision>16</cp:revision>
  <dcterms:created xsi:type="dcterms:W3CDTF">2023-10-02T18:50:00Z</dcterms:created>
  <dcterms:modified xsi:type="dcterms:W3CDTF">2023-10-09T13:24:00Z</dcterms:modified>
</cp:coreProperties>
</file>