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79" w:rsidRPr="002342D9" w:rsidRDefault="002342D9" w:rsidP="002342D9">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342D9">
        <w:rPr>
          <w:rFonts w:ascii="Arial" w:hAnsi="Arial" w:cs="Arial"/>
          <w:sz w:val="28"/>
          <w:szCs w:val="28"/>
        </w:rPr>
        <w:t xml:space="preserve">La bande dessinée, </w:t>
      </w:r>
      <w:r w:rsidR="007B53B3">
        <w:rPr>
          <w:rFonts w:ascii="Arial" w:hAnsi="Arial" w:cs="Arial"/>
          <w:sz w:val="28"/>
          <w:szCs w:val="28"/>
        </w:rPr>
        <w:t>éléments pour les enseignants</w:t>
      </w:r>
    </w:p>
    <w:p w:rsidR="00054E82" w:rsidRPr="00054E82" w:rsidRDefault="00054E82" w:rsidP="00054E82">
      <w:pPr>
        <w:jc w:val="both"/>
        <w:rPr>
          <w:rFonts w:ascii="Arial" w:hAnsi="Arial" w:cs="Arial"/>
          <w:i/>
          <w:sz w:val="28"/>
          <w:szCs w:val="28"/>
        </w:rPr>
      </w:pPr>
      <w:r w:rsidRPr="00054E82">
        <w:rPr>
          <w:rFonts w:ascii="Arial" w:hAnsi="Arial" w:cs="Arial"/>
          <w:i/>
          <w:sz w:val="28"/>
          <w:szCs w:val="28"/>
        </w:rPr>
        <w:t>La bande dessinée est un moyen de communication permettant de raconter des histoires par le biais de la combinaison texte-image. C’est également un art constitué d’un ensemble de moyens d’expression qui lui sont propres, les bulles, les cases et les onomatopées, et de moyens dérivés du dessin, du cinéma et de la littérature.</w:t>
      </w:r>
      <w:r>
        <w:rPr>
          <w:rFonts w:ascii="Arial" w:hAnsi="Arial" w:cs="Arial"/>
          <w:i/>
          <w:sz w:val="28"/>
          <w:szCs w:val="28"/>
        </w:rPr>
        <w:t xml:space="preserve">            </w:t>
      </w:r>
      <w:r>
        <w:rPr>
          <w:rStyle w:val="lev"/>
        </w:rPr>
        <w:t>« la BD – l’art d’en faire » CRDP Poitou Charentes</w:t>
      </w:r>
      <w:bookmarkStart w:id="0" w:name="_GoBack"/>
      <w:bookmarkEnd w:id="0"/>
    </w:p>
    <w:p w:rsidR="002342D9" w:rsidRPr="002342D9" w:rsidRDefault="002342D9">
      <w:pPr>
        <w:rPr>
          <w:rFonts w:ascii="Arial" w:hAnsi="Arial" w:cs="Arial"/>
          <w:sz w:val="28"/>
          <w:szCs w:val="28"/>
          <w:u w:val="single"/>
        </w:rPr>
      </w:pPr>
      <w:r w:rsidRPr="002342D9">
        <w:rPr>
          <w:rFonts w:ascii="Arial" w:hAnsi="Arial" w:cs="Arial"/>
          <w:sz w:val="28"/>
          <w:szCs w:val="28"/>
          <w:u w:val="single"/>
        </w:rPr>
        <w:t xml:space="preserve">Caractéristiques d’une Bande dessinée : </w:t>
      </w:r>
    </w:p>
    <w:p w:rsidR="002342D9" w:rsidRDefault="002342D9" w:rsidP="007B53B3">
      <w:pPr>
        <w:pStyle w:val="Paragraphedeliste"/>
        <w:numPr>
          <w:ilvl w:val="0"/>
          <w:numId w:val="1"/>
        </w:numPr>
        <w:jc w:val="both"/>
        <w:rPr>
          <w:rFonts w:ascii="Arial" w:hAnsi="Arial" w:cs="Arial"/>
          <w:sz w:val="28"/>
          <w:szCs w:val="28"/>
        </w:rPr>
      </w:pPr>
      <w:r w:rsidRPr="002342D9">
        <w:rPr>
          <w:rFonts w:ascii="Arial" w:hAnsi="Arial" w:cs="Arial"/>
          <w:sz w:val="28"/>
          <w:szCs w:val="28"/>
        </w:rPr>
        <w:t xml:space="preserve">C’est une </w:t>
      </w:r>
      <w:r w:rsidRPr="002342D9">
        <w:rPr>
          <w:rFonts w:ascii="Arial" w:hAnsi="Arial" w:cs="Arial"/>
          <w:b/>
          <w:sz w:val="28"/>
          <w:szCs w:val="28"/>
        </w:rPr>
        <w:t>narration</w:t>
      </w:r>
      <w:r w:rsidRPr="002342D9">
        <w:rPr>
          <w:rFonts w:ascii="Arial" w:hAnsi="Arial" w:cs="Arial"/>
          <w:sz w:val="28"/>
          <w:szCs w:val="28"/>
        </w:rPr>
        <w:t xml:space="preserve"> qui fait appel à </w:t>
      </w:r>
      <w:r w:rsidRPr="002342D9">
        <w:rPr>
          <w:rFonts w:ascii="Arial" w:hAnsi="Arial" w:cs="Arial"/>
          <w:b/>
          <w:sz w:val="28"/>
          <w:szCs w:val="28"/>
        </w:rPr>
        <w:t>deux compétences simultanées</w:t>
      </w:r>
      <w:r w:rsidRPr="002342D9">
        <w:rPr>
          <w:rFonts w:ascii="Arial" w:hAnsi="Arial" w:cs="Arial"/>
          <w:sz w:val="28"/>
          <w:szCs w:val="28"/>
        </w:rPr>
        <w:t> : iconique (lecture d’image) et linguistique (langage)</w:t>
      </w:r>
    </w:p>
    <w:p w:rsidR="002342D9" w:rsidRPr="002342D9" w:rsidRDefault="002342D9" w:rsidP="007B53B3">
      <w:pPr>
        <w:pStyle w:val="Paragraphedeliste"/>
        <w:numPr>
          <w:ilvl w:val="0"/>
          <w:numId w:val="1"/>
        </w:numPr>
        <w:jc w:val="both"/>
        <w:rPr>
          <w:rFonts w:ascii="Arial" w:hAnsi="Arial" w:cs="Arial"/>
          <w:sz w:val="28"/>
          <w:szCs w:val="28"/>
        </w:rPr>
      </w:pPr>
      <w:r>
        <w:rPr>
          <w:rFonts w:ascii="Arial" w:hAnsi="Arial" w:cs="Arial"/>
          <w:sz w:val="28"/>
          <w:szCs w:val="28"/>
        </w:rPr>
        <w:t xml:space="preserve">Les pages sont appelées des </w:t>
      </w:r>
      <w:r w:rsidRPr="002342D9">
        <w:rPr>
          <w:rFonts w:ascii="Arial" w:hAnsi="Arial" w:cs="Arial"/>
          <w:b/>
          <w:sz w:val="28"/>
          <w:szCs w:val="28"/>
        </w:rPr>
        <w:t>planches</w:t>
      </w:r>
      <w:r>
        <w:rPr>
          <w:rFonts w:ascii="Arial" w:hAnsi="Arial" w:cs="Arial"/>
          <w:sz w:val="28"/>
          <w:szCs w:val="28"/>
        </w:rPr>
        <w:t xml:space="preserve">. Chaque planche est constituée de cases, les vignettes, contenant des images et du texte. </w:t>
      </w:r>
    </w:p>
    <w:p w:rsidR="002342D9" w:rsidRPr="002342D9" w:rsidRDefault="002342D9" w:rsidP="007B53B3">
      <w:pPr>
        <w:pStyle w:val="Paragraphedeliste"/>
        <w:numPr>
          <w:ilvl w:val="0"/>
          <w:numId w:val="1"/>
        </w:numPr>
        <w:jc w:val="both"/>
        <w:rPr>
          <w:rFonts w:ascii="Arial" w:hAnsi="Arial" w:cs="Arial"/>
          <w:sz w:val="28"/>
          <w:szCs w:val="28"/>
        </w:rPr>
      </w:pPr>
      <w:r w:rsidRPr="002342D9">
        <w:rPr>
          <w:rFonts w:ascii="Arial" w:hAnsi="Arial" w:cs="Arial"/>
          <w:color w:val="000000"/>
          <w:sz w:val="28"/>
          <w:szCs w:val="28"/>
        </w:rPr>
        <w:t xml:space="preserve">La </w:t>
      </w:r>
      <w:r w:rsidRPr="002342D9">
        <w:rPr>
          <w:rFonts w:ascii="Arial" w:hAnsi="Arial" w:cs="Arial"/>
          <w:b/>
          <w:color w:val="000000"/>
          <w:sz w:val="28"/>
          <w:szCs w:val="28"/>
        </w:rPr>
        <w:t>vignette</w:t>
      </w:r>
      <w:r w:rsidRPr="002342D9">
        <w:rPr>
          <w:rFonts w:ascii="Arial" w:hAnsi="Arial" w:cs="Arial"/>
          <w:color w:val="000000"/>
          <w:sz w:val="28"/>
          <w:szCs w:val="28"/>
        </w:rPr>
        <w:t xml:space="preserve"> est la plus petite unité du récit. Les cases ou vignettes</w:t>
      </w:r>
      <w:r>
        <w:rPr>
          <w:rFonts w:ascii="Arial" w:hAnsi="Arial" w:cs="Arial"/>
          <w:color w:val="000000"/>
          <w:sz w:val="28"/>
          <w:szCs w:val="28"/>
        </w:rPr>
        <w:t xml:space="preserve"> sont généralement séparées par </w:t>
      </w:r>
      <w:r w:rsidRPr="002342D9">
        <w:rPr>
          <w:rFonts w:ascii="Arial" w:hAnsi="Arial" w:cs="Arial"/>
          <w:color w:val="000000"/>
          <w:sz w:val="28"/>
          <w:szCs w:val="28"/>
        </w:rPr>
        <w:t>du blanc. Le blanc entre chaque case représente du temps qui passe entre des actions successives</w:t>
      </w:r>
      <w:r>
        <w:rPr>
          <w:rFonts w:ascii="Arial" w:hAnsi="Arial" w:cs="Arial"/>
          <w:color w:val="000000"/>
          <w:sz w:val="28"/>
          <w:szCs w:val="28"/>
        </w:rPr>
        <w:t xml:space="preserve"> présentées </w:t>
      </w:r>
      <w:r w:rsidRPr="002342D9">
        <w:rPr>
          <w:rFonts w:ascii="Arial" w:hAnsi="Arial" w:cs="Arial"/>
          <w:color w:val="000000"/>
          <w:sz w:val="28"/>
          <w:szCs w:val="28"/>
        </w:rPr>
        <w:t xml:space="preserve">chronologiquement. L’action en train de se dérouler est représentée par l’image. </w:t>
      </w:r>
    </w:p>
    <w:p w:rsidR="002342D9" w:rsidRPr="002342D9" w:rsidRDefault="002342D9" w:rsidP="007B53B3">
      <w:pPr>
        <w:pStyle w:val="Paragraphedeliste"/>
        <w:numPr>
          <w:ilvl w:val="0"/>
          <w:numId w:val="1"/>
        </w:numPr>
        <w:rPr>
          <w:rFonts w:ascii="Arial" w:hAnsi="Arial" w:cs="Arial"/>
          <w:sz w:val="28"/>
          <w:szCs w:val="28"/>
        </w:rPr>
      </w:pPr>
      <w:r w:rsidRPr="002342D9">
        <w:rPr>
          <w:rFonts w:ascii="Arial" w:hAnsi="Arial" w:cs="Arial"/>
          <w:color w:val="000000"/>
          <w:sz w:val="28"/>
          <w:szCs w:val="28"/>
        </w:rPr>
        <w:t>Les</w:t>
      </w:r>
      <w:r>
        <w:rPr>
          <w:rFonts w:ascii="Arial" w:hAnsi="Arial" w:cs="Arial"/>
          <w:color w:val="000000"/>
          <w:sz w:val="28"/>
          <w:szCs w:val="28"/>
        </w:rPr>
        <w:t xml:space="preserve"> </w:t>
      </w:r>
      <w:r w:rsidRPr="002342D9">
        <w:rPr>
          <w:rFonts w:ascii="Arial" w:hAnsi="Arial" w:cs="Arial"/>
          <w:color w:val="000000"/>
          <w:sz w:val="28"/>
          <w:szCs w:val="28"/>
        </w:rPr>
        <w:t>textes écrits appartiennent à différentes catégories : des interventions du narrateur, les dialogues</w:t>
      </w:r>
      <w:r>
        <w:rPr>
          <w:rFonts w:ascii="Arial" w:hAnsi="Arial" w:cs="Arial"/>
          <w:color w:val="000000"/>
          <w:sz w:val="28"/>
          <w:szCs w:val="28"/>
        </w:rPr>
        <w:t xml:space="preserve"> </w:t>
      </w:r>
      <w:r w:rsidRPr="002342D9">
        <w:rPr>
          <w:rFonts w:ascii="Arial" w:hAnsi="Arial" w:cs="Arial"/>
          <w:color w:val="000000"/>
          <w:sz w:val="28"/>
          <w:szCs w:val="28"/>
        </w:rPr>
        <w:t>ou les pensées attribués aux personnages, différents écrits (panneaux, écriteaux, lettres, etc</w:t>
      </w:r>
      <w:r>
        <w:rPr>
          <w:rFonts w:ascii="Arial" w:hAnsi="Arial" w:cs="Arial"/>
          <w:color w:val="000000"/>
          <w:sz w:val="28"/>
          <w:szCs w:val="28"/>
        </w:rPr>
        <w:t>…)</w:t>
      </w:r>
      <w:r w:rsidRPr="002342D9">
        <w:rPr>
          <w:rFonts w:ascii="Arial" w:hAnsi="Arial" w:cs="Arial"/>
          <w:color w:val="000000"/>
          <w:sz w:val="28"/>
          <w:szCs w:val="28"/>
        </w:rPr>
        <w:br/>
        <w:t>Ces textes sont la plupart du temps inscrits dans des bulles appelées aussi phylactères.</w:t>
      </w:r>
    </w:p>
    <w:p w:rsidR="002342D9" w:rsidRPr="002342D9" w:rsidRDefault="002342D9" w:rsidP="007B53B3">
      <w:pPr>
        <w:pStyle w:val="Paragraphedeliste"/>
        <w:numPr>
          <w:ilvl w:val="0"/>
          <w:numId w:val="1"/>
        </w:numPr>
        <w:jc w:val="both"/>
      </w:pPr>
      <w:r w:rsidRPr="002342D9">
        <w:rPr>
          <w:rFonts w:ascii="Arial" w:hAnsi="Arial" w:cs="Arial"/>
          <w:color w:val="000000"/>
          <w:sz w:val="28"/>
          <w:szCs w:val="28"/>
        </w:rPr>
        <w:t>Sens de lecture :</w:t>
      </w:r>
      <w:r>
        <w:rPr>
          <w:rFonts w:ascii="Arial" w:hAnsi="Arial" w:cs="Arial"/>
          <w:color w:val="000000"/>
          <w:sz w:val="28"/>
          <w:szCs w:val="28"/>
        </w:rPr>
        <w:t xml:space="preserve"> </w:t>
      </w:r>
      <w:r w:rsidRPr="002342D9">
        <w:rPr>
          <w:rFonts w:ascii="Arial" w:hAnsi="Arial" w:cs="Arial"/>
          <w:color w:val="000000"/>
          <w:sz w:val="28"/>
          <w:szCs w:val="28"/>
        </w:rPr>
        <w:t>dans le cadre de la création artistique, l’auteur peut jouer avec les sens de lecture et inventer ainsi</w:t>
      </w:r>
      <w:r>
        <w:rPr>
          <w:rFonts w:ascii="Arial" w:hAnsi="Arial" w:cs="Arial"/>
          <w:color w:val="000000"/>
          <w:sz w:val="28"/>
          <w:szCs w:val="28"/>
        </w:rPr>
        <w:t xml:space="preserve"> </w:t>
      </w:r>
      <w:r w:rsidRPr="002342D9">
        <w:rPr>
          <w:rFonts w:ascii="Arial" w:hAnsi="Arial" w:cs="Arial"/>
          <w:color w:val="000000"/>
          <w:sz w:val="28"/>
          <w:szCs w:val="28"/>
        </w:rPr>
        <w:t>des connivences avec le lecteur en modifiant la taille des cases, en faisant sortir le dessin du cadre,</w:t>
      </w:r>
      <w:r>
        <w:rPr>
          <w:rFonts w:ascii="Arial" w:hAnsi="Arial" w:cs="Arial"/>
          <w:color w:val="000000"/>
          <w:sz w:val="28"/>
          <w:szCs w:val="28"/>
        </w:rPr>
        <w:t xml:space="preserve"> </w:t>
      </w:r>
      <w:r w:rsidRPr="002342D9">
        <w:rPr>
          <w:rFonts w:ascii="Arial" w:hAnsi="Arial" w:cs="Arial"/>
          <w:color w:val="000000"/>
          <w:sz w:val="28"/>
          <w:szCs w:val="28"/>
        </w:rPr>
        <w:t>en supprimant les contours des vignettes, en jouant avec les dominantes de couleur ou les lignes du</w:t>
      </w:r>
      <w:r>
        <w:rPr>
          <w:rFonts w:ascii="Arial" w:hAnsi="Arial" w:cs="Arial"/>
          <w:color w:val="000000"/>
          <w:sz w:val="28"/>
          <w:szCs w:val="28"/>
        </w:rPr>
        <w:t xml:space="preserve"> </w:t>
      </w:r>
      <w:r w:rsidRPr="002342D9">
        <w:rPr>
          <w:rFonts w:ascii="Arial" w:hAnsi="Arial" w:cs="Arial"/>
          <w:color w:val="000000"/>
          <w:sz w:val="28"/>
          <w:szCs w:val="28"/>
        </w:rPr>
        <w:t>trait du dessin, etc.</w:t>
      </w:r>
    </w:p>
    <w:p w:rsidR="002342D9" w:rsidRPr="007B53B3" w:rsidRDefault="002342D9" w:rsidP="007B53B3">
      <w:pPr>
        <w:pStyle w:val="Paragraphedeliste"/>
        <w:numPr>
          <w:ilvl w:val="0"/>
          <w:numId w:val="1"/>
        </w:numPr>
        <w:jc w:val="both"/>
      </w:pPr>
      <w:r w:rsidRPr="002342D9">
        <w:rPr>
          <w:rFonts w:ascii="Arial" w:hAnsi="Arial" w:cs="Arial"/>
          <w:color w:val="000000"/>
          <w:sz w:val="28"/>
          <w:szCs w:val="28"/>
        </w:rPr>
        <w:t>Il y a toutes sortes de bandes dessinées pour tous les publics : enfants, adolescents, adultes ; dans</w:t>
      </w:r>
      <w:r>
        <w:rPr>
          <w:rFonts w:ascii="Arial" w:hAnsi="Arial" w:cs="Arial"/>
          <w:color w:val="000000"/>
          <w:sz w:val="28"/>
          <w:szCs w:val="28"/>
        </w:rPr>
        <w:t xml:space="preserve"> </w:t>
      </w:r>
      <w:r w:rsidRPr="002342D9">
        <w:rPr>
          <w:rFonts w:ascii="Arial" w:hAnsi="Arial" w:cs="Arial"/>
          <w:color w:val="000000"/>
          <w:sz w:val="28"/>
          <w:szCs w:val="28"/>
        </w:rPr>
        <w:t>tous les styles et dans tous les genres : humour, bandes dessinées éducatives, science-fiction, heroic</w:t>
      </w:r>
      <w:r>
        <w:rPr>
          <w:rFonts w:ascii="Arial" w:hAnsi="Arial" w:cs="Arial"/>
          <w:color w:val="000000"/>
          <w:sz w:val="28"/>
          <w:szCs w:val="28"/>
        </w:rPr>
        <w:t xml:space="preserve"> </w:t>
      </w:r>
      <w:r w:rsidRPr="002342D9">
        <w:rPr>
          <w:rFonts w:ascii="Arial" w:hAnsi="Arial" w:cs="Arial"/>
          <w:color w:val="000000"/>
          <w:sz w:val="28"/>
          <w:szCs w:val="28"/>
        </w:rPr>
        <w:t>fanta</w:t>
      </w:r>
      <w:r>
        <w:rPr>
          <w:rFonts w:ascii="Arial" w:hAnsi="Arial" w:cs="Arial"/>
          <w:color w:val="000000"/>
          <w:sz w:val="28"/>
          <w:szCs w:val="28"/>
        </w:rPr>
        <w:t>sy, mangas, réalisme, histoire</w:t>
      </w:r>
      <w:r w:rsidRPr="002342D9">
        <w:rPr>
          <w:rFonts w:ascii="Arial" w:hAnsi="Arial" w:cs="Arial"/>
          <w:color w:val="000000"/>
          <w:sz w:val="28"/>
          <w:szCs w:val="28"/>
        </w:rPr>
        <w:t>, recherche artistique, témoignages,</w:t>
      </w:r>
      <w:r>
        <w:rPr>
          <w:rFonts w:ascii="Arial" w:hAnsi="Arial" w:cs="Arial"/>
          <w:color w:val="000000"/>
          <w:sz w:val="28"/>
          <w:szCs w:val="28"/>
        </w:rPr>
        <w:t xml:space="preserve"> </w:t>
      </w:r>
      <w:r w:rsidRPr="002342D9">
        <w:rPr>
          <w:rFonts w:ascii="Arial" w:hAnsi="Arial" w:cs="Arial"/>
          <w:color w:val="000000"/>
          <w:sz w:val="28"/>
          <w:szCs w:val="28"/>
        </w:rPr>
        <w:t>autobiographies, reportages, western, etc</w:t>
      </w:r>
      <w:r>
        <w:rPr>
          <w:rFonts w:ascii="Arial" w:hAnsi="Arial" w:cs="Arial"/>
          <w:color w:val="000000"/>
          <w:sz w:val="28"/>
          <w:szCs w:val="28"/>
        </w:rPr>
        <w:t>…</w:t>
      </w:r>
    </w:p>
    <w:p w:rsidR="007B53B3" w:rsidRDefault="007B53B3" w:rsidP="007B53B3">
      <w:pPr>
        <w:rPr>
          <w:rFonts w:ascii="Arial" w:hAnsi="Arial" w:cs="Arial"/>
          <w:sz w:val="28"/>
          <w:szCs w:val="28"/>
          <w:u w:val="single"/>
        </w:rPr>
      </w:pPr>
      <w:r w:rsidRPr="007B53B3">
        <w:rPr>
          <w:rFonts w:ascii="Arial" w:hAnsi="Arial" w:cs="Arial"/>
          <w:sz w:val="28"/>
          <w:szCs w:val="28"/>
          <w:u w:val="single"/>
        </w:rPr>
        <w:t>Pistes d’exploitation :</w:t>
      </w:r>
    </w:p>
    <w:p w:rsidR="00C7669D" w:rsidRDefault="007B53B3" w:rsidP="007B53B3">
      <w:pPr>
        <w:rPr>
          <w:rFonts w:ascii="Arial" w:hAnsi="Arial" w:cs="Arial"/>
          <w:color w:val="000000"/>
          <w:sz w:val="28"/>
          <w:szCs w:val="28"/>
        </w:rPr>
      </w:pPr>
      <w:r>
        <w:rPr>
          <w:rFonts w:ascii="Trebuchet MS" w:hAnsi="Trebuchet MS"/>
          <w:color w:val="000000"/>
          <w:sz w:val="18"/>
          <w:szCs w:val="18"/>
        </w:rPr>
        <w:br/>
      </w:r>
      <w:r w:rsidRPr="007B53B3">
        <w:rPr>
          <w:rFonts w:ascii="Arial" w:hAnsi="Arial" w:cs="Arial"/>
          <w:color w:val="000000"/>
          <w:sz w:val="28"/>
          <w:szCs w:val="28"/>
        </w:rPr>
        <w:t>- émettre des hypothèses sur le contenu de l</w:t>
      </w:r>
      <w:r w:rsidR="00C7669D">
        <w:rPr>
          <w:rFonts w:ascii="Arial" w:hAnsi="Arial" w:cs="Arial"/>
          <w:color w:val="000000"/>
          <w:sz w:val="28"/>
          <w:szCs w:val="28"/>
        </w:rPr>
        <w:t>a planche à partir d’un extrait, d’une vignette, d’une bulle</w:t>
      </w:r>
    </w:p>
    <w:p w:rsidR="00876C89" w:rsidRDefault="007B53B3" w:rsidP="007B53B3">
      <w:pPr>
        <w:rPr>
          <w:rFonts w:ascii="Arial" w:hAnsi="Arial" w:cs="Arial"/>
          <w:color w:val="000000"/>
          <w:sz w:val="28"/>
          <w:szCs w:val="28"/>
        </w:rPr>
      </w:pPr>
      <w:r w:rsidRPr="007B53B3">
        <w:rPr>
          <w:rFonts w:ascii="Arial" w:hAnsi="Arial" w:cs="Arial"/>
          <w:color w:val="000000"/>
          <w:sz w:val="28"/>
          <w:szCs w:val="28"/>
        </w:rPr>
        <w:t>- réagir, prendre position, exprimer une o</w:t>
      </w:r>
      <w:r w:rsidR="00C7669D">
        <w:rPr>
          <w:rFonts w:ascii="Arial" w:hAnsi="Arial" w:cs="Arial"/>
          <w:color w:val="000000"/>
          <w:sz w:val="28"/>
          <w:szCs w:val="28"/>
        </w:rPr>
        <w:t xml:space="preserve">pinion </w:t>
      </w:r>
      <w:r w:rsidRPr="007B53B3">
        <w:rPr>
          <w:rFonts w:ascii="Arial" w:hAnsi="Arial" w:cs="Arial"/>
          <w:color w:val="000000"/>
          <w:sz w:val="28"/>
          <w:szCs w:val="28"/>
        </w:rPr>
        <w:br/>
        <w:t>- créer, produire des jeux de</w:t>
      </w:r>
      <w:r w:rsidR="00C7669D">
        <w:rPr>
          <w:rFonts w:ascii="Arial" w:hAnsi="Arial" w:cs="Arial"/>
          <w:color w:val="000000"/>
          <w:sz w:val="28"/>
          <w:szCs w:val="28"/>
        </w:rPr>
        <w:t xml:space="preserve"> rôles, des images, des textes</w:t>
      </w:r>
      <w:r w:rsidRPr="007B53B3">
        <w:rPr>
          <w:rFonts w:ascii="Arial" w:hAnsi="Arial" w:cs="Arial"/>
          <w:color w:val="000000"/>
          <w:sz w:val="28"/>
          <w:szCs w:val="28"/>
        </w:rPr>
        <w:br/>
      </w:r>
      <w:r w:rsidRPr="007B53B3">
        <w:rPr>
          <w:rFonts w:ascii="Arial" w:hAnsi="Arial" w:cs="Arial"/>
          <w:color w:val="000000"/>
          <w:sz w:val="28"/>
          <w:szCs w:val="28"/>
        </w:rPr>
        <w:lastRenderedPageBreak/>
        <w:t>- faire des recherches documentaires pour en savoir plus sur le dessinateur, les albums, etc.</w:t>
      </w:r>
    </w:p>
    <w:p w:rsidR="007B53B3" w:rsidRPr="00543552" w:rsidRDefault="007B53B3" w:rsidP="007B53B3">
      <w:pPr>
        <w:rPr>
          <w:rFonts w:ascii="Arial" w:hAnsi="Arial" w:cs="Arial"/>
          <w:sz w:val="28"/>
          <w:szCs w:val="28"/>
        </w:rPr>
      </w:pPr>
      <w:r w:rsidRPr="007B53B3">
        <w:rPr>
          <w:rFonts w:ascii="Arial" w:hAnsi="Arial" w:cs="Arial"/>
          <w:color w:val="000000"/>
          <w:sz w:val="28"/>
          <w:szCs w:val="28"/>
        </w:rPr>
        <w:t>- Lire à haute voix le texte de la bande dessinée avec attribution des rôles à différents élèves.</w:t>
      </w:r>
      <w:r w:rsidRPr="007B53B3">
        <w:rPr>
          <w:rFonts w:ascii="Arial" w:hAnsi="Arial" w:cs="Arial"/>
          <w:color w:val="000000"/>
          <w:sz w:val="28"/>
          <w:szCs w:val="28"/>
        </w:rPr>
        <w:br/>
        <w:t>- Résumer l’histoire, résumer une planche.</w:t>
      </w:r>
      <w:r w:rsidRPr="007B53B3">
        <w:rPr>
          <w:rFonts w:ascii="Arial" w:hAnsi="Arial" w:cs="Arial"/>
          <w:color w:val="000000"/>
          <w:sz w:val="28"/>
          <w:szCs w:val="28"/>
        </w:rPr>
        <w:br/>
        <w:t>- Donner le plus d’informations possible sur les personnages.</w:t>
      </w:r>
      <w:r w:rsidRPr="007B53B3">
        <w:rPr>
          <w:rFonts w:ascii="Arial" w:hAnsi="Arial" w:cs="Arial"/>
          <w:color w:val="000000"/>
          <w:sz w:val="28"/>
          <w:szCs w:val="28"/>
        </w:rPr>
        <w:br/>
        <w:t xml:space="preserve">- Observer et décrire une ou plusieurs </w:t>
      </w:r>
      <w:r w:rsidR="00C7669D">
        <w:rPr>
          <w:rFonts w:ascii="Arial" w:hAnsi="Arial" w:cs="Arial"/>
          <w:color w:val="000000"/>
          <w:sz w:val="28"/>
          <w:szCs w:val="28"/>
        </w:rPr>
        <w:t>vignettes</w:t>
      </w:r>
      <w:r w:rsidRPr="007B53B3">
        <w:rPr>
          <w:rFonts w:ascii="Arial" w:hAnsi="Arial" w:cs="Arial"/>
          <w:color w:val="000000"/>
          <w:sz w:val="28"/>
          <w:szCs w:val="28"/>
        </w:rPr>
        <w:t xml:space="preserve"> : description des personnages, des actions, des</w:t>
      </w:r>
      <w:r w:rsidR="00C7669D">
        <w:rPr>
          <w:rFonts w:ascii="Arial" w:hAnsi="Arial" w:cs="Arial"/>
          <w:color w:val="000000"/>
          <w:sz w:val="28"/>
          <w:szCs w:val="28"/>
        </w:rPr>
        <w:t xml:space="preserve"> </w:t>
      </w:r>
      <w:r w:rsidRPr="007B53B3">
        <w:rPr>
          <w:rFonts w:ascii="Arial" w:hAnsi="Arial" w:cs="Arial"/>
          <w:color w:val="000000"/>
          <w:sz w:val="28"/>
          <w:szCs w:val="28"/>
        </w:rPr>
        <w:t>relations entre les personnages.</w:t>
      </w:r>
      <w:r w:rsidRPr="007B53B3">
        <w:rPr>
          <w:rFonts w:ascii="Arial" w:hAnsi="Arial" w:cs="Arial"/>
          <w:color w:val="000000"/>
          <w:sz w:val="28"/>
          <w:szCs w:val="28"/>
        </w:rPr>
        <w:br/>
        <w:t>- Prendre la place d’un personnage et présenter</w:t>
      </w:r>
      <w:r w:rsidR="00C7669D">
        <w:rPr>
          <w:rFonts w:ascii="Arial" w:hAnsi="Arial" w:cs="Arial"/>
          <w:color w:val="000000"/>
          <w:sz w:val="28"/>
          <w:szCs w:val="28"/>
        </w:rPr>
        <w:t xml:space="preserve"> la situation de sa perspective : travail du point de vue.</w:t>
      </w:r>
      <w:r w:rsidRPr="007B53B3">
        <w:rPr>
          <w:rFonts w:ascii="Arial" w:hAnsi="Arial" w:cs="Arial"/>
          <w:color w:val="000000"/>
          <w:sz w:val="28"/>
          <w:szCs w:val="28"/>
        </w:rPr>
        <w:br/>
        <w:t>-</w:t>
      </w:r>
      <w:r w:rsidR="00C7669D">
        <w:rPr>
          <w:rFonts w:ascii="Arial" w:hAnsi="Arial" w:cs="Arial"/>
          <w:color w:val="000000"/>
          <w:sz w:val="28"/>
          <w:szCs w:val="28"/>
        </w:rPr>
        <w:t xml:space="preserve"> Raconter un avant et un après.</w:t>
      </w:r>
      <w:r w:rsidRPr="007B53B3">
        <w:rPr>
          <w:rFonts w:ascii="Arial" w:hAnsi="Arial" w:cs="Arial"/>
          <w:color w:val="000000"/>
          <w:sz w:val="28"/>
          <w:szCs w:val="28"/>
        </w:rPr>
        <w:br/>
        <w:t xml:space="preserve">- Raconter en détail les actions qui se sont passées entre deux </w:t>
      </w:r>
      <w:r w:rsidR="00C7669D">
        <w:rPr>
          <w:rFonts w:ascii="Arial" w:hAnsi="Arial" w:cs="Arial"/>
          <w:color w:val="000000"/>
          <w:sz w:val="28"/>
          <w:szCs w:val="28"/>
        </w:rPr>
        <w:t>vignettes ou deux planches</w:t>
      </w:r>
      <w:r w:rsidRPr="007B53B3">
        <w:rPr>
          <w:rFonts w:ascii="Arial" w:hAnsi="Arial" w:cs="Arial"/>
          <w:color w:val="000000"/>
          <w:sz w:val="28"/>
          <w:szCs w:val="28"/>
        </w:rPr>
        <w:t>.</w:t>
      </w:r>
      <w:r w:rsidRPr="007B53B3">
        <w:rPr>
          <w:rFonts w:ascii="Arial" w:hAnsi="Arial" w:cs="Arial"/>
          <w:color w:val="000000"/>
          <w:sz w:val="28"/>
          <w:szCs w:val="28"/>
        </w:rPr>
        <w:br/>
        <w:t>- Identifier les différents types de discours sur la planche : inter</w:t>
      </w:r>
      <w:r w:rsidR="00C7669D">
        <w:rPr>
          <w:rFonts w:ascii="Arial" w:hAnsi="Arial" w:cs="Arial"/>
          <w:color w:val="000000"/>
          <w:sz w:val="28"/>
          <w:szCs w:val="28"/>
        </w:rPr>
        <w:t xml:space="preserve">vention du narrateur, dialogues </w:t>
      </w:r>
      <w:r w:rsidRPr="007B53B3">
        <w:rPr>
          <w:rFonts w:ascii="Arial" w:hAnsi="Arial" w:cs="Arial"/>
          <w:color w:val="000000"/>
          <w:sz w:val="28"/>
          <w:szCs w:val="28"/>
        </w:rPr>
        <w:t>pensées des personnages</w:t>
      </w:r>
      <w:r w:rsidR="00C7669D">
        <w:rPr>
          <w:rFonts w:ascii="Arial" w:hAnsi="Arial" w:cs="Arial"/>
          <w:color w:val="000000"/>
          <w:sz w:val="28"/>
          <w:szCs w:val="28"/>
        </w:rPr>
        <w:t>..</w:t>
      </w:r>
      <w:r w:rsidRPr="007B53B3">
        <w:rPr>
          <w:rFonts w:ascii="Arial" w:hAnsi="Arial" w:cs="Arial"/>
          <w:color w:val="000000"/>
          <w:sz w:val="28"/>
          <w:szCs w:val="28"/>
        </w:rPr>
        <w:t>.</w:t>
      </w:r>
      <w:r w:rsidRPr="007B53B3">
        <w:rPr>
          <w:rFonts w:ascii="Arial" w:hAnsi="Arial" w:cs="Arial"/>
          <w:color w:val="000000"/>
          <w:sz w:val="28"/>
          <w:szCs w:val="28"/>
        </w:rPr>
        <w:br/>
        <w:t>- Inventer les dialogues d’une planche.</w:t>
      </w:r>
      <w:r w:rsidRPr="007B53B3">
        <w:rPr>
          <w:rFonts w:ascii="Arial" w:hAnsi="Arial" w:cs="Arial"/>
          <w:color w:val="000000"/>
          <w:sz w:val="28"/>
          <w:szCs w:val="28"/>
        </w:rPr>
        <w:br/>
        <w:t xml:space="preserve">- Reconstituer le récit à partir des </w:t>
      </w:r>
      <w:r w:rsidR="00C7669D">
        <w:rPr>
          <w:rFonts w:ascii="Arial" w:hAnsi="Arial" w:cs="Arial"/>
          <w:color w:val="000000"/>
          <w:sz w:val="28"/>
          <w:szCs w:val="28"/>
        </w:rPr>
        <w:t>vignettes découpées à remettre en ordre.</w:t>
      </w:r>
      <w:r w:rsidRPr="007B53B3">
        <w:rPr>
          <w:rFonts w:ascii="Arial" w:hAnsi="Arial" w:cs="Arial"/>
          <w:color w:val="000000"/>
          <w:sz w:val="28"/>
          <w:szCs w:val="28"/>
        </w:rPr>
        <w:br/>
        <w:t>- Rédiger une page du journal intime d’un personnage ou d’un observateur.</w:t>
      </w:r>
      <w:r w:rsidRPr="007B53B3">
        <w:rPr>
          <w:rFonts w:ascii="Arial" w:hAnsi="Arial" w:cs="Arial"/>
          <w:color w:val="000000"/>
          <w:sz w:val="28"/>
          <w:szCs w:val="28"/>
        </w:rPr>
        <w:br/>
        <w:t>- Rédiger un récit à étapes obligatoires.</w:t>
      </w:r>
      <w:r w:rsidRPr="007B53B3">
        <w:rPr>
          <w:rFonts w:ascii="Arial" w:hAnsi="Arial" w:cs="Arial"/>
          <w:color w:val="000000"/>
          <w:sz w:val="28"/>
          <w:szCs w:val="28"/>
        </w:rPr>
        <w:br/>
        <w:t>- Rédiger un récit avec les mêmes personnages que dans la bande dessinée</w:t>
      </w:r>
      <w:r w:rsidR="00C7669D" w:rsidRPr="007B53B3">
        <w:rPr>
          <w:rFonts w:ascii="Arial" w:hAnsi="Arial" w:cs="Arial"/>
          <w:color w:val="000000"/>
          <w:sz w:val="28"/>
          <w:szCs w:val="28"/>
        </w:rPr>
        <w:t xml:space="preserve"> </w:t>
      </w:r>
      <w:r w:rsidRPr="007B53B3">
        <w:rPr>
          <w:rFonts w:ascii="Arial" w:hAnsi="Arial" w:cs="Arial"/>
          <w:color w:val="000000"/>
          <w:sz w:val="28"/>
          <w:szCs w:val="28"/>
        </w:rPr>
        <w:br/>
        <w:t>- Inventer une autre chute, une autre fin.</w:t>
      </w:r>
      <w:r w:rsidRPr="007B53B3">
        <w:rPr>
          <w:rFonts w:ascii="Arial" w:hAnsi="Arial" w:cs="Arial"/>
          <w:color w:val="000000"/>
          <w:sz w:val="28"/>
          <w:szCs w:val="28"/>
        </w:rPr>
        <w:br/>
        <w:t>- Transposer l’action de la BD dans un autre lieu, temps, etc.</w:t>
      </w:r>
      <w:r w:rsidRPr="007B53B3">
        <w:rPr>
          <w:rFonts w:ascii="Arial" w:hAnsi="Arial" w:cs="Arial"/>
          <w:color w:val="000000"/>
          <w:sz w:val="28"/>
          <w:szCs w:val="28"/>
        </w:rPr>
        <w:br/>
        <w:t xml:space="preserve">- Réécrire l’histoire en transformant le protagoniste principal : par </w:t>
      </w:r>
      <w:r w:rsidR="0035651F">
        <w:rPr>
          <w:rFonts w:ascii="Arial" w:hAnsi="Arial" w:cs="Arial"/>
          <w:color w:val="000000"/>
          <w:sz w:val="28"/>
          <w:szCs w:val="28"/>
        </w:rPr>
        <w:t xml:space="preserve">exemple, il est très gros, très </w:t>
      </w:r>
      <w:r w:rsidRPr="007B53B3">
        <w:rPr>
          <w:rFonts w:ascii="Arial" w:hAnsi="Arial" w:cs="Arial"/>
          <w:color w:val="000000"/>
          <w:sz w:val="28"/>
          <w:szCs w:val="28"/>
        </w:rPr>
        <w:t>grand, très rapide ou très intelligent</w:t>
      </w:r>
      <w:r w:rsidR="0035651F">
        <w:rPr>
          <w:rFonts w:ascii="Arial" w:hAnsi="Arial" w:cs="Arial"/>
          <w:color w:val="000000"/>
          <w:sz w:val="28"/>
          <w:szCs w:val="28"/>
        </w:rPr>
        <w:t xml:space="preserve">, </w:t>
      </w:r>
      <w:r w:rsidRPr="007B53B3">
        <w:rPr>
          <w:rFonts w:ascii="Arial" w:hAnsi="Arial" w:cs="Arial"/>
          <w:color w:val="000000"/>
          <w:sz w:val="28"/>
          <w:szCs w:val="28"/>
        </w:rPr>
        <w:t>…</w:t>
      </w:r>
      <w:r w:rsidRPr="007B53B3">
        <w:rPr>
          <w:rFonts w:ascii="Arial" w:hAnsi="Arial" w:cs="Arial"/>
          <w:color w:val="000000"/>
          <w:sz w:val="28"/>
          <w:szCs w:val="28"/>
        </w:rPr>
        <w:br/>
        <w:t>- Créer un avant</w:t>
      </w:r>
      <w:r w:rsidR="0035651F">
        <w:rPr>
          <w:rFonts w:ascii="Arial" w:hAnsi="Arial" w:cs="Arial"/>
          <w:color w:val="000000"/>
          <w:sz w:val="28"/>
          <w:szCs w:val="28"/>
        </w:rPr>
        <w:t xml:space="preserve"> et un après l’histoire raconté</w:t>
      </w:r>
      <w:r w:rsidRPr="007B53B3">
        <w:rPr>
          <w:rFonts w:ascii="Arial" w:hAnsi="Arial" w:cs="Arial"/>
          <w:color w:val="000000"/>
          <w:sz w:val="28"/>
          <w:szCs w:val="28"/>
        </w:rPr>
        <w:t xml:space="preserve"> dans la planche ou l’album.</w:t>
      </w:r>
      <w:r w:rsidRPr="007B53B3">
        <w:rPr>
          <w:rFonts w:ascii="Arial" w:hAnsi="Arial" w:cs="Arial"/>
          <w:color w:val="000000"/>
          <w:sz w:val="28"/>
          <w:szCs w:val="28"/>
        </w:rPr>
        <w:br/>
        <w:t>- Créer le synopsis ou le scénario d’un album.</w:t>
      </w:r>
      <w:r w:rsidRPr="007B53B3">
        <w:rPr>
          <w:rFonts w:ascii="Arial" w:hAnsi="Arial" w:cs="Arial"/>
          <w:color w:val="000000"/>
          <w:sz w:val="28"/>
          <w:szCs w:val="28"/>
        </w:rPr>
        <w:br/>
        <w:t>- Rédiger une critique de la bande d</w:t>
      </w:r>
      <w:r w:rsidR="0035651F">
        <w:rPr>
          <w:rFonts w:ascii="Arial" w:hAnsi="Arial" w:cs="Arial"/>
          <w:color w:val="000000"/>
          <w:sz w:val="28"/>
          <w:szCs w:val="28"/>
        </w:rPr>
        <w:t>essinée.</w:t>
      </w:r>
      <w:r w:rsidRPr="007B53B3">
        <w:rPr>
          <w:rFonts w:ascii="Arial" w:hAnsi="Arial" w:cs="Arial"/>
          <w:color w:val="000000"/>
          <w:sz w:val="28"/>
          <w:szCs w:val="28"/>
        </w:rPr>
        <w:br/>
        <w:t>- Présenter l’auteur de la bande dessinée</w:t>
      </w:r>
    </w:p>
    <w:p w:rsidR="007B53B3" w:rsidRPr="00543552" w:rsidRDefault="007B53B3" w:rsidP="007B53B3">
      <w:pPr>
        <w:rPr>
          <w:rFonts w:ascii="Arial" w:hAnsi="Arial" w:cs="Arial"/>
          <w:sz w:val="28"/>
          <w:szCs w:val="28"/>
        </w:rPr>
      </w:pPr>
      <w:r w:rsidRPr="00543552">
        <w:rPr>
          <w:rFonts w:ascii="Arial" w:hAnsi="Arial" w:cs="Arial"/>
          <w:color w:val="000000"/>
          <w:sz w:val="28"/>
          <w:szCs w:val="28"/>
          <w:u w:val="single"/>
        </w:rPr>
        <w:t>Quelques sites :</w:t>
      </w:r>
      <w:r w:rsidRPr="00543552">
        <w:rPr>
          <w:rFonts w:ascii="Arial" w:hAnsi="Arial" w:cs="Arial"/>
          <w:color w:val="000000"/>
          <w:sz w:val="28"/>
          <w:szCs w:val="28"/>
        </w:rPr>
        <w:br/>
        <w:t xml:space="preserve">La Cité internationale de la bande dessinée et de l’image : </w:t>
      </w:r>
      <w:r w:rsidRPr="00543552">
        <w:rPr>
          <w:rFonts w:ascii="Arial" w:hAnsi="Arial" w:cs="Arial"/>
          <w:color w:val="0000FF"/>
          <w:sz w:val="28"/>
          <w:szCs w:val="28"/>
        </w:rPr>
        <w:t>www.citebd.org</w:t>
      </w:r>
      <w:r w:rsidRPr="00543552">
        <w:rPr>
          <w:rFonts w:ascii="Arial" w:hAnsi="Arial" w:cs="Arial"/>
          <w:color w:val="0000FF"/>
          <w:sz w:val="28"/>
          <w:szCs w:val="28"/>
        </w:rPr>
        <w:br/>
      </w:r>
      <w:r w:rsidRPr="00543552">
        <w:rPr>
          <w:rFonts w:ascii="Arial" w:hAnsi="Arial" w:cs="Arial"/>
          <w:color w:val="000000"/>
          <w:sz w:val="28"/>
          <w:szCs w:val="28"/>
        </w:rPr>
        <w:t xml:space="preserve">Casterman </w:t>
      </w:r>
      <w:r w:rsidRPr="00543552">
        <w:rPr>
          <w:rFonts w:ascii="Arial" w:hAnsi="Arial" w:cs="Arial"/>
          <w:color w:val="0000FF"/>
          <w:sz w:val="28"/>
          <w:szCs w:val="28"/>
        </w:rPr>
        <w:t>http://www.casterman.com/</w:t>
      </w:r>
      <w:r w:rsidRPr="00543552">
        <w:rPr>
          <w:rFonts w:ascii="Arial" w:hAnsi="Arial" w:cs="Arial"/>
          <w:color w:val="0000FF"/>
          <w:sz w:val="28"/>
          <w:szCs w:val="28"/>
        </w:rPr>
        <w:br/>
      </w:r>
      <w:r w:rsidRPr="00543552">
        <w:rPr>
          <w:rFonts w:ascii="Arial" w:hAnsi="Arial" w:cs="Arial"/>
          <w:color w:val="000000"/>
          <w:sz w:val="28"/>
          <w:szCs w:val="28"/>
        </w:rPr>
        <w:t xml:space="preserve">Dargaud </w:t>
      </w:r>
      <w:r w:rsidRPr="00543552">
        <w:rPr>
          <w:rFonts w:ascii="Arial" w:hAnsi="Arial" w:cs="Arial"/>
          <w:color w:val="0000FF"/>
          <w:sz w:val="28"/>
          <w:szCs w:val="28"/>
        </w:rPr>
        <w:t>http://www.dargaud.com</w:t>
      </w:r>
      <w:r w:rsidRPr="00543552">
        <w:rPr>
          <w:rFonts w:ascii="Arial" w:hAnsi="Arial" w:cs="Arial"/>
          <w:color w:val="0000FF"/>
          <w:sz w:val="28"/>
          <w:szCs w:val="28"/>
        </w:rPr>
        <w:br/>
      </w:r>
      <w:r w:rsidRPr="00543552">
        <w:rPr>
          <w:rFonts w:ascii="Arial" w:hAnsi="Arial" w:cs="Arial"/>
          <w:color w:val="000000"/>
          <w:sz w:val="28"/>
          <w:szCs w:val="28"/>
        </w:rPr>
        <w:t xml:space="preserve">Delcourt </w:t>
      </w:r>
      <w:r w:rsidRPr="00543552">
        <w:rPr>
          <w:rFonts w:ascii="Arial" w:hAnsi="Arial" w:cs="Arial"/>
          <w:color w:val="0000FF"/>
          <w:sz w:val="28"/>
          <w:szCs w:val="28"/>
        </w:rPr>
        <w:t>http://www.editions-delcourt.fr</w:t>
      </w:r>
      <w:r w:rsidRPr="00543552">
        <w:rPr>
          <w:rFonts w:ascii="Arial" w:hAnsi="Arial" w:cs="Arial"/>
          <w:color w:val="0000FF"/>
          <w:sz w:val="28"/>
          <w:szCs w:val="28"/>
        </w:rPr>
        <w:br/>
      </w:r>
      <w:r w:rsidRPr="00543552">
        <w:rPr>
          <w:rFonts w:ascii="Arial" w:hAnsi="Arial" w:cs="Arial"/>
          <w:color w:val="000000"/>
          <w:sz w:val="28"/>
          <w:szCs w:val="28"/>
        </w:rPr>
        <w:t xml:space="preserve">Dupuis </w:t>
      </w:r>
      <w:r w:rsidRPr="00543552">
        <w:rPr>
          <w:rFonts w:ascii="Arial" w:hAnsi="Arial" w:cs="Arial"/>
          <w:color w:val="0000FF"/>
          <w:sz w:val="28"/>
          <w:szCs w:val="28"/>
        </w:rPr>
        <w:t>http://www.dupuis.com/lang.html</w:t>
      </w:r>
      <w:r w:rsidRPr="00543552">
        <w:rPr>
          <w:rFonts w:ascii="Arial" w:hAnsi="Arial" w:cs="Arial"/>
          <w:color w:val="0000FF"/>
          <w:sz w:val="28"/>
          <w:szCs w:val="28"/>
        </w:rPr>
        <w:br/>
      </w:r>
      <w:r w:rsidRPr="00543552">
        <w:rPr>
          <w:rFonts w:ascii="Arial" w:hAnsi="Arial" w:cs="Arial"/>
          <w:color w:val="000000"/>
          <w:sz w:val="28"/>
          <w:szCs w:val="28"/>
        </w:rPr>
        <w:t xml:space="preserve">Editions du Fleurus </w:t>
      </w:r>
      <w:r w:rsidRPr="00543552">
        <w:rPr>
          <w:rFonts w:ascii="Arial" w:hAnsi="Arial" w:cs="Arial"/>
          <w:color w:val="0000FF"/>
          <w:sz w:val="28"/>
          <w:szCs w:val="28"/>
        </w:rPr>
        <w:t>http://www.editionsfleurus.com/</w:t>
      </w:r>
      <w:r w:rsidRPr="00543552">
        <w:rPr>
          <w:rFonts w:ascii="Arial" w:hAnsi="Arial" w:cs="Arial"/>
          <w:color w:val="0000FF"/>
          <w:sz w:val="28"/>
          <w:szCs w:val="28"/>
        </w:rPr>
        <w:br/>
      </w:r>
      <w:r w:rsidRPr="00543552">
        <w:rPr>
          <w:rFonts w:ascii="Arial" w:hAnsi="Arial" w:cs="Arial"/>
          <w:color w:val="000000"/>
          <w:sz w:val="28"/>
          <w:szCs w:val="28"/>
        </w:rPr>
        <w:t xml:space="preserve">Flammarion </w:t>
      </w:r>
      <w:r w:rsidRPr="00543552">
        <w:rPr>
          <w:rFonts w:ascii="Arial" w:hAnsi="Arial" w:cs="Arial"/>
          <w:color w:val="0000FF"/>
          <w:sz w:val="28"/>
          <w:szCs w:val="28"/>
        </w:rPr>
        <w:t>http://editions.flammarion.com/</w:t>
      </w:r>
      <w:r w:rsidRPr="00543552">
        <w:rPr>
          <w:rFonts w:ascii="Arial" w:hAnsi="Arial" w:cs="Arial"/>
          <w:color w:val="0000FF"/>
          <w:sz w:val="28"/>
          <w:szCs w:val="28"/>
        </w:rPr>
        <w:br/>
      </w:r>
      <w:r w:rsidRPr="00543552">
        <w:rPr>
          <w:rFonts w:ascii="Arial" w:hAnsi="Arial" w:cs="Arial"/>
          <w:color w:val="000000"/>
          <w:sz w:val="28"/>
          <w:szCs w:val="28"/>
        </w:rPr>
        <w:t xml:space="preserve">Futuropolis </w:t>
      </w:r>
      <w:r w:rsidRPr="00543552">
        <w:rPr>
          <w:rFonts w:ascii="Arial" w:hAnsi="Arial" w:cs="Arial"/>
          <w:color w:val="0000FF"/>
          <w:sz w:val="28"/>
          <w:szCs w:val="28"/>
        </w:rPr>
        <w:t>http://www.futuropolis.fr/</w:t>
      </w:r>
      <w:r w:rsidRPr="00543552">
        <w:rPr>
          <w:rFonts w:ascii="Arial" w:hAnsi="Arial" w:cs="Arial"/>
          <w:color w:val="0000FF"/>
          <w:sz w:val="28"/>
          <w:szCs w:val="28"/>
        </w:rPr>
        <w:br/>
      </w:r>
      <w:r w:rsidRPr="00543552">
        <w:rPr>
          <w:rFonts w:ascii="Arial" w:hAnsi="Arial" w:cs="Arial"/>
          <w:color w:val="000000"/>
          <w:sz w:val="28"/>
          <w:szCs w:val="28"/>
        </w:rPr>
        <w:t xml:space="preserve">Glénat </w:t>
      </w:r>
      <w:r w:rsidRPr="00543552">
        <w:rPr>
          <w:rFonts w:ascii="Arial" w:hAnsi="Arial" w:cs="Arial"/>
          <w:color w:val="0000FF"/>
          <w:sz w:val="28"/>
          <w:szCs w:val="28"/>
        </w:rPr>
        <w:t>http://www.glenat.com/</w:t>
      </w:r>
      <w:r w:rsidRPr="00543552">
        <w:rPr>
          <w:rFonts w:ascii="Arial" w:hAnsi="Arial" w:cs="Arial"/>
          <w:color w:val="0000FF"/>
          <w:sz w:val="28"/>
          <w:szCs w:val="28"/>
        </w:rPr>
        <w:br/>
      </w:r>
      <w:r w:rsidRPr="00543552">
        <w:rPr>
          <w:rFonts w:ascii="Arial" w:hAnsi="Arial" w:cs="Arial"/>
          <w:color w:val="000000"/>
          <w:sz w:val="28"/>
          <w:szCs w:val="28"/>
        </w:rPr>
        <w:t xml:space="preserve">Rue de Sèvres </w:t>
      </w:r>
      <w:r w:rsidRPr="00543552">
        <w:rPr>
          <w:rFonts w:ascii="Arial" w:hAnsi="Arial" w:cs="Arial"/>
          <w:color w:val="0000FF"/>
          <w:sz w:val="28"/>
          <w:szCs w:val="28"/>
        </w:rPr>
        <w:t>http://www.editions-ruedesevres.fr/</w:t>
      </w:r>
      <w:r w:rsidRPr="00543552">
        <w:rPr>
          <w:rFonts w:ascii="Arial" w:hAnsi="Arial" w:cs="Arial"/>
          <w:color w:val="0000FF"/>
          <w:sz w:val="28"/>
          <w:szCs w:val="28"/>
        </w:rPr>
        <w:br/>
      </w:r>
      <w:r w:rsidRPr="00543552">
        <w:rPr>
          <w:rFonts w:ascii="Arial" w:hAnsi="Arial" w:cs="Arial"/>
          <w:color w:val="000000"/>
          <w:sz w:val="28"/>
          <w:szCs w:val="28"/>
        </w:rPr>
        <w:t xml:space="preserve">Le Lombard </w:t>
      </w:r>
      <w:r w:rsidRPr="00543552">
        <w:rPr>
          <w:rFonts w:ascii="Arial" w:hAnsi="Arial" w:cs="Arial"/>
          <w:color w:val="0000FF"/>
          <w:sz w:val="28"/>
          <w:szCs w:val="28"/>
        </w:rPr>
        <w:t>http://www.lombard.be</w:t>
      </w:r>
    </w:p>
    <w:sectPr w:rsidR="007B53B3" w:rsidRPr="00543552" w:rsidSect="00234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0E5F"/>
    <w:multiLevelType w:val="hybridMultilevel"/>
    <w:tmpl w:val="30E88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D9"/>
    <w:rsid w:val="00054E82"/>
    <w:rsid w:val="002342D9"/>
    <w:rsid w:val="0035651F"/>
    <w:rsid w:val="00543552"/>
    <w:rsid w:val="007B53B3"/>
    <w:rsid w:val="00876C89"/>
    <w:rsid w:val="00C7669D"/>
    <w:rsid w:val="00EA3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2D9"/>
    <w:pPr>
      <w:ind w:left="720"/>
      <w:contextualSpacing/>
    </w:pPr>
  </w:style>
  <w:style w:type="character" w:styleId="lev">
    <w:name w:val="Strong"/>
    <w:basedOn w:val="Policepardfaut"/>
    <w:uiPriority w:val="22"/>
    <w:qFormat/>
    <w:rsid w:val="00054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2D9"/>
    <w:pPr>
      <w:ind w:left="720"/>
      <w:contextualSpacing/>
    </w:pPr>
  </w:style>
  <w:style w:type="character" w:styleId="lev">
    <w:name w:val="Strong"/>
    <w:basedOn w:val="Policepardfaut"/>
    <w:uiPriority w:val="22"/>
    <w:qFormat/>
    <w:rsid w:val="00054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Pasquet Roselyne</dc:creator>
  <cp:lastModifiedBy>Pasquet Roselyne</cp:lastModifiedBy>
  <cp:revision>2</cp:revision>
  <dcterms:created xsi:type="dcterms:W3CDTF">2019-06-13T11:40:00Z</dcterms:created>
  <dcterms:modified xsi:type="dcterms:W3CDTF">2019-06-13T13:21:00Z</dcterms:modified>
</cp:coreProperties>
</file>